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6B51" w14:textId="60D37697" w:rsidR="006A46FA" w:rsidRPr="00DD680E" w:rsidRDefault="006A46FA" w:rsidP="00DD680E">
      <w:pPr>
        <w:rPr>
          <w:sz w:val="20"/>
          <w:szCs w:val="20"/>
          <w:highlight w:val="cyan"/>
        </w:rPr>
      </w:pPr>
      <w:bookmarkStart w:id="0" w:name="_Toc133239370"/>
      <w:r w:rsidRPr="00DD680E">
        <w:rPr>
          <w:b/>
          <w:sz w:val="20"/>
          <w:szCs w:val="20"/>
        </w:rPr>
        <w:t>Preparation Notes.</w:t>
      </w:r>
      <w:bookmarkEnd w:id="0"/>
      <w:r w:rsidRPr="00DD680E">
        <w:rPr>
          <w:sz w:val="20"/>
          <w:szCs w:val="20"/>
        </w:rPr>
        <w:t xml:space="preserve"> </w:t>
      </w:r>
      <w:r w:rsidR="00967BE9" w:rsidRPr="00DD680E">
        <w:rPr>
          <w:i/>
          <w:sz w:val="20"/>
          <w:szCs w:val="20"/>
        </w:rPr>
        <w:t>Prep-Notes guide Colleges and their departments while drafting or revising a Career-line, Adjunct, Visiting, and Other Instructional Personnel Statement (CAV Statement). The cognizant Office for Faculty will delete these Notes after the Senate Faculty Review Standards Committee (SFRSC) and the cognizant Senior Vice President (SVP) have approved the Statement</w:t>
      </w:r>
      <w:r w:rsidRPr="00DD680E">
        <w:rPr>
          <w:i/>
          <w:sz w:val="20"/>
          <w:szCs w:val="20"/>
        </w:rPr>
        <w:t>.</w:t>
      </w:r>
      <w:r w:rsidRPr="00DD680E">
        <w:rPr>
          <w:sz w:val="20"/>
          <w:szCs w:val="20"/>
        </w:rPr>
        <w:t xml:space="preserve"> </w:t>
      </w:r>
    </w:p>
    <w:p w14:paraId="3F7EA4B1" w14:textId="77777777" w:rsidR="006A46FA" w:rsidRPr="00DD680E" w:rsidRDefault="006A46FA" w:rsidP="00DD680E">
      <w:pPr>
        <w:rPr>
          <w:sz w:val="20"/>
          <w:szCs w:val="20"/>
          <w:highlight w:val="cyan"/>
        </w:rPr>
      </w:pPr>
    </w:p>
    <w:p w14:paraId="7880F855" w14:textId="7768FD14" w:rsidR="006A46FA" w:rsidRPr="00DD680E" w:rsidRDefault="006A46FA" w:rsidP="00DD680E">
      <w:pPr>
        <w:rPr>
          <w:i/>
          <w:sz w:val="20"/>
          <w:szCs w:val="20"/>
        </w:rPr>
      </w:pPr>
      <w:bookmarkStart w:id="1" w:name="_Toc133239372"/>
      <w:bookmarkStart w:id="2" w:name="_Hlk137726813"/>
      <w:r w:rsidRPr="00DD680E">
        <w:rPr>
          <w:b/>
          <w:sz w:val="20"/>
          <w:szCs w:val="20"/>
        </w:rPr>
        <w:t xml:space="preserve">Prep-Note </w:t>
      </w:r>
      <w:r w:rsidR="00AA4885" w:rsidRPr="00DD680E">
        <w:rPr>
          <w:b/>
          <w:sz w:val="20"/>
          <w:szCs w:val="20"/>
        </w:rPr>
        <w:t>1</w:t>
      </w:r>
      <w:r w:rsidRPr="00DD680E">
        <w:rPr>
          <w:b/>
          <w:sz w:val="20"/>
          <w:szCs w:val="20"/>
        </w:rPr>
        <w:t>.</w:t>
      </w:r>
      <w:bookmarkEnd w:id="1"/>
      <w:r w:rsidRPr="00DD680E">
        <w:rPr>
          <w:sz w:val="20"/>
          <w:szCs w:val="20"/>
        </w:rPr>
        <w:t xml:space="preserve"> </w:t>
      </w:r>
      <w:r w:rsidRPr="00DD680E">
        <w:rPr>
          <w:i/>
          <w:sz w:val="20"/>
          <w:szCs w:val="20"/>
          <w:highlight w:val="yellow"/>
        </w:rPr>
        <w:t>[Yellow highlighting]</w:t>
      </w:r>
      <w:r w:rsidRPr="00DD680E">
        <w:rPr>
          <w:i/>
          <w:sz w:val="20"/>
          <w:szCs w:val="20"/>
        </w:rPr>
        <w:t xml:space="preserve"> indicates where a college must or may (as indicated) fill in information specific to that unit. </w:t>
      </w:r>
      <w:r w:rsidR="009C5E60" w:rsidRPr="009C5E60">
        <w:rPr>
          <w:i/>
          <w:sz w:val="20"/>
          <w:szCs w:val="20"/>
          <w:highlight w:val="green"/>
        </w:rPr>
        <w:t>[</w:t>
      </w:r>
      <w:r w:rsidRPr="00DD680E">
        <w:rPr>
          <w:i/>
          <w:sz w:val="20"/>
          <w:szCs w:val="20"/>
          <w:highlight w:val="green"/>
        </w:rPr>
        <w:t>Green highlighting</w:t>
      </w:r>
      <w:r w:rsidR="009C5E60">
        <w:rPr>
          <w:i/>
          <w:sz w:val="20"/>
          <w:szCs w:val="20"/>
          <w:highlight w:val="green"/>
        </w:rPr>
        <w:t>]</w:t>
      </w:r>
      <w:r w:rsidRPr="00DD680E">
        <w:rPr>
          <w:i/>
          <w:sz w:val="20"/>
          <w:szCs w:val="20"/>
        </w:rPr>
        <w:t xml:space="preserve"> indicates where a </w:t>
      </w:r>
      <w:r w:rsidR="008554D8" w:rsidRPr="00DD680E">
        <w:rPr>
          <w:i/>
          <w:sz w:val="20"/>
          <w:szCs w:val="20"/>
        </w:rPr>
        <w:t xml:space="preserve">college </w:t>
      </w:r>
      <w:r w:rsidRPr="00DD680E">
        <w:rPr>
          <w:i/>
          <w:sz w:val="20"/>
          <w:szCs w:val="20"/>
        </w:rPr>
        <w:t xml:space="preserve">must choose between the options provided. </w:t>
      </w:r>
    </w:p>
    <w:bookmarkEnd w:id="2"/>
    <w:p w14:paraId="06C3D383" w14:textId="77777777" w:rsidR="006A46FA" w:rsidRPr="00DD680E" w:rsidRDefault="006A46FA" w:rsidP="00DD680E">
      <w:pPr>
        <w:rPr>
          <w:sz w:val="20"/>
          <w:szCs w:val="20"/>
          <w:highlight w:val="cyan"/>
        </w:rPr>
      </w:pPr>
    </w:p>
    <w:p w14:paraId="2195FB2B" w14:textId="14EDB5AD" w:rsidR="006A46FA" w:rsidRPr="00DD680E" w:rsidRDefault="006A46FA" w:rsidP="00DD680E">
      <w:pPr>
        <w:rPr>
          <w:sz w:val="20"/>
          <w:szCs w:val="20"/>
          <w:highlight w:val="cyan"/>
        </w:rPr>
      </w:pPr>
      <w:bookmarkStart w:id="3" w:name="_Toc133239373"/>
      <w:r w:rsidRPr="00DD680E">
        <w:rPr>
          <w:b/>
          <w:sz w:val="20"/>
          <w:szCs w:val="20"/>
        </w:rPr>
        <w:t xml:space="preserve">Prep-Note </w:t>
      </w:r>
      <w:r w:rsidR="00AA4885" w:rsidRPr="00DD680E">
        <w:rPr>
          <w:b/>
          <w:sz w:val="20"/>
          <w:szCs w:val="20"/>
        </w:rPr>
        <w:t>2</w:t>
      </w:r>
      <w:r w:rsidRPr="00DD680E">
        <w:rPr>
          <w:b/>
          <w:sz w:val="20"/>
          <w:szCs w:val="20"/>
        </w:rPr>
        <w:t>.</w:t>
      </w:r>
      <w:bookmarkEnd w:id="3"/>
      <w:r w:rsidRPr="00DD680E">
        <w:rPr>
          <w:sz w:val="20"/>
          <w:szCs w:val="20"/>
        </w:rPr>
        <w:t xml:space="preserve"> </w:t>
      </w:r>
      <w:r w:rsidRPr="00DD680E">
        <w:rPr>
          <w:i/>
          <w:sz w:val="20"/>
          <w:szCs w:val="20"/>
        </w:rPr>
        <w:t xml:space="preserve">A college should not change Template text, except where </w:t>
      </w:r>
      <w:r w:rsidRPr="00DD680E">
        <w:rPr>
          <w:i/>
          <w:sz w:val="20"/>
          <w:szCs w:val="20"/>
          <w:highlight w:val="yellow"/>
        </w:rPr>
        <w:t>[yellow highlighting</w:t>
      </w:r>
      <w:r w:rsidRPr="00DD680E">
        <w:rPr>
          <w:i/>
          <w:sz w:val="20"/>
          <w:szCs w:val="20"/>
        </w:rPr>
        <w:t>] indicates otherwise. If a college makes other changes, the SFRSC or SVP may return the Statement to the College for further revision. Recommendations for improvements in the Template are welcome, however, and may be incorporated into a subsequent Template revision.</w:t>
      </w:r>
    </w:p>
    <w:p w14:paraId="11D16B67" w14:textId="77777777" w:rsidR="006A46FA" w:rsidRPr="00DD680E" w:rsidRDefault="006A46FA" w:rsidP="00DD680E">
      <w:pPr>
        <w:rPr>
          <w:sz w:val="20"/>
          <w:szCs w:val="20"/>
          <w:highlight w:val="cyan"/>
        </w:rPr>
      </w:pPr>
    </w:p>
    <w:p w14:paraId="2A120C89" w14:textId="382E9A0B" w:rsidR="006A46FA" w:rsidRPr="00DD680E" w:rsidRDefault="006A46FA" w:rsidP="00DD680E">
      <w:pPr>
        <w:rPr>
          <w:bCs/>
          <w:sz w:val="20"/>
          <w:szCs w:val="20"/>
        </w:rPr>
      </w:pPr>
      <w:bookmarkStart w:id="4" w:name="_Toc133239374"/>
      <w:r w:rsidRPr="00DD680E">
        <w:rPr>
          <w:b/>
          <w:sz w:val="20"/>
          <w:szCs w:val="20"/>
        </w:rPr>
        <w:t xml:space="preserve">Prep-Note </w:t>
      </w:r>
      <w:r w:rsidR="00AA4885" w:rsidRPr="00DD680E">
        <w:rPr>
          <w:b/>
          <w:sz w:val="20"/>
          <w:szCs w:val="20"/>
        </w:rPr>
        <w:t>3</w:t>
      </w:r>
      <w:r w:rsidRPr="00DD680E">
        <w:rPr>
          <w:b/>
          <w:sz w:val="20"/>
          <w:szCs w:val="20"/>
        </w:rPr>
        <w:t>.</w:t>
      </w:r>
      <w:bookmarkEnd w:id="4"/>
      <w:r w:rsidRPr="00DD680E">
        <w:rPr>
          <w:sz w:val="20"/>
          <w:szCs w:val="20"/>
        </w:rPr>
        <w:t xml:space="preserve"> </w:t>
      </w:r>
      <w:r w:rsidRPr="00DD680E">
        <w:rPr>
          <w:i/>
          <w:sz w:val="20"/>
          <w:szCs w:val="20"/>
        </w:rPr>
        <w:t xml:space="preserve">Because Policy </w:t>
      </w:r>
      <w:hyperlink r:id="rId8" w:history="1">
        <w:r w:rsidRPr="00DD680E">
          <w:rPr>
            <w:rStyle w:val="Hyperlink"/>
            <w:rFonts w:cs="Times New Roman"/>
            <w:i/>
            <w:iCs/>
            <w:sz w:val="20"/>
            <w:szCs w:val="20"/>
          </w:rPr>
          <w:t>6-310</w:t>
        </w:r>
      </w:hyperlink>
      <w:r w:rsidRPr="00DD680E">
        <w:rPr>
          <w:i/>
          <w:sz w:val="20"/>
          <w:szCs w:val="20"/>
        </w:rPr>
        <w:t xml:space="preserve"> requires a College/School-level statement (“unless there are widely varying circumstances within the college”), and because colleges are more common than schools, this Template refers to the “College.” For such colleges, simply leave the term “College” intact. For a unit that is a school, the various references to “College”" should be changed to “School.” In addition, because the Department is the relevant unit that uses these CAV procedures, the Template refers to the academic unit as "Department." For a single-department college </w:t>
      </w:r>
      <w:r w:rsidR="001220EA" w:rsidRPr="00DD680E">
        <w:rPr>
          <w:i/>
          <w:sz w:val="20"/>
          <w:szCs w:val="20"/>
        </w:rPr>
        <w:t xml:space="preserve">or school </w:t>
      </w:r>
      <w:r w:rsidRPr="00DD680E">
        <w:rPr>
          <w:i/>
          <w:sz w:val="20"/>
          <w:szCs w:val="20"/>
        </w:rPr>
        <w:t xml:space="preserve">or a </w:t>
      </w:r>
      <w:r w:rsidR="001220EA" w:rsidRPr="00DD680E">
        <w:rPr>
          <w:i/>
          <w:sz w:val="20"/>
          <w:szCs w:val="20"/>
        </w:rPr>
        <w:t xml:space="preserve">college with one or more </w:t>
      </w:r>
      <w:r w:rsidRPr="00DD680E">
        <w:rPr>
          <w:i/>
          <w:sz w:val="20"/>
          <w:szCs w:val="20"/>
        </w:rPr>
        <w:t>school</w:t>
      </w:r>
      <w:r w:rsidR="001220EA" w:rsidRPr="00DD680E">
        <w:rPr>
          <w:i/>
          <w:sz w:val="20"/>
          <w:szCs w:val="20"/>
        </w:rPr>
        <w:t>s</w:t>
      </w:r>
      <w:r w:rsidRPr="00DD680E">
        <w:rPr>
          <w:i/>
          <w:sz w:val="20"/>
          <w:szCs w:val="20"/>
        </w:rPr>
        <w:t xml:space="preserve"> or division</w:t>
      </w:r>
      <w:r w:rsidR="001220EA" w:rsidRPr="00DD680E">
        <w:rPr>
          <w:i/>
          <w:sz w:val="20"/>
          <w:szCs w:val="20"/>
        </w:rPr>
        <w:t>s</w:t>
      </w:r>
      <w:r w:rsidRPr="00DD680E">
        <w:rPr>
          <w:i/>
          <w:sz w:val="20"/>
          <w:szCs w:val="20"/>
        </w:rPr>
        <w:t>, the various references to “Department” and “Department Chair” should be changed accordingly (i.e., “Department” to “College”</w:t>
      </w:r>
      <w:r w:rsidR="001220EA" w:rsidRPr="00DD680E">
        <w:rPr>
          <w:i/>
          <w:sz w:val="20"/>
          <w:szCs w:val="20"/>
        </w:rPr>
        <w:t xml:space="preserve"> or</w:t>
      </w:r>
      <w:r w:rsidRPr="00DD680E">
        <w:rPr>
          <w:i/>
          <w:sz w:val="20"/>
          <w:szCs w:val="20"/>
        </w:rPr>
        <w:t xml:space="preserve"> “School”</w:t>
      </w:r>
      <w:r w:rsidR="001220EA" w:rsidRPr="00DD680E">
        <w:rPr>
          <w:i/>
          <w:sz w:val="20"/>
          <w:szCs w:val="20"/>
        </w:rPr>
        <w:t>;</w:t>
      </w:r>
      <w:r w:rsidRPr="00DD680E">
        <w:rPr>
          <w:i/>
          <w:sz w:val="20"/>
          <w:szCs w:val="20"/>
        </w:rPr>
        <w:t xml:space="preserve"> </w:t>
      </w:r>
      <w:r w:rsidR="001220EA" w:rsidRPr="00DD680E">
        <w:rPr>
          <w:i/>
          <w:sz w:val="20"/>
          <w:szCs w:val="20"/>
        </w:rPr>
        <w:t>“Department” to “Department/School” or “Department/Division”</w:t>
      </w:r>
      <w:r w:rsidR="009A345C" w:rsidRPr="00DD680E">
        <w:rPr>
          <w:i/>
          <w:sz w:val="20"/>
          <w:szCs w:val="20"/>
        </w:rPr>
        <w:t>;</w:t>
      </w:r>
      <w:r w:rsidR="001220EA" w:rsidRPr="00DD680E">
        <w:rPr>
          <w:i/>
          <w:sz w:val="20"/>
          <w:szCs w:val="20"/>
        </w:rPr>
        <w:t xml:space="preserve"> </w:t>
      </w:r>
      <w:r w:rsidRPr="00DD680E">
        <w:rPr>
          <w:i/>
          <w:sz w:val="20"/>
          <w:szCs w:val="20"/>
        </w:rPr>
        <w:t>and “Department Chair” to “Dean”</w:t>
      </w:r>
      <w:r w:rsidR="001220EA" w:rsidRPr="00DD680E">
        <w:rPr>
          <w:i/>
          <w:sz w:val="20"/>
          <w:szCs w:val="20"/>
        </w:rPr>
        <w:t xml:space="preserve"> or “Department Chair” to </w:t>
      </w:r>
      <w:r w:rsidRPr="00DD680E">
        <w:rPr>
          <w:i/>
          <w:sz w:val="20"/>
          <w:szCs w:val="20"/>
        </w:rPr>
        <w:t>“</w:t>
      </w:r>
      <w:r w:rsidR="001220EA" w:rsidRPr="00DD680E">
        <w:rPr>
          <w:i/>
          <w:sz w:val="20"/>
          <w:szCs w:val="20"/>
        </w:rPr>
        <w:t>Chair/</w:t>
      </w:r>
      <w:r w:rsidRPr="00DD680E">
        <w:rPr>
          <w:i/>
          <w:sz w:val="20"/>
          <w:szCs w:val="20"/>
        </w:rPr>
        <w:t xml:space="preserve">Director,” </w:t>
      </w:r>
      <w:r w:rsidR="001220EA" w:rsidRPr="00DD680E">
        <w:rPr>
          <w:i/>
          <w:sz w:val="20"/>
          <w:szCs w:val="20"/>
        </w:rPr>
        <w:t>and so on. Alternatively, units may choose to use a version of this sentence: “This College has departments, schools, and divisions; for efficiency, all references to the “department” applies equally to the schools and divisions”</w:t>
      </w:r>
      <w:r w:rsidR="001220EA" w:rsidRPr="00DD680E">
        <w:rPr>
          <w:bCs/>
          <w:i/>
          <w:sz w:val="20"/>
          <w:szCs w:val="20"/>
        </w:rPr>
        <w:t>).</w:t>
      </w:r>
    </w:p>
    <w:p w14:paraId="7DAF24D4" w14:textId="77777777" w:rsidR="0031113D" w:rsidRPr="00DD680E" w:rsidRDefault="0031113D" w:rsidP="00DD680E">
      <w:pPr>
        <w:rPr>
          <w:bCs/>
          <w:sz w:val="20"/>
          <w:szCs w:val="20"/>
        </w:rPr>
      </w:pPr>
    </w:p>
    <w:p w14:paraId="6701D34F" w14:textId="7FCAB977" w:rsidR="0031113D" w:rsidRPr="00DD680E" w:rsidRDefault="0031113D" w:rsidP="00DD680E">
      <w:pPr>
        <w:rPr>
          <w:i/>
          <w:sz w:val="20"/>
          <w:szCs w:val="20"/>
        </w:rPr>
      </w:pPr>
      <w:r w:rsidRPr="00DD680E">
        <w:rPr>
          <w:b/>
          <w:sz w:val="20"/>
          <w:szCs w:val="20"/>
        </w:rPr>
        <w:t xml:space="preserve">Prep-Note </w:t>
      </w:r>
      <w:r w:rsidR="00AA4885" w:rsidRPr="00DD680E">
        <w:rPr>
          <w:b/>
          <w:sz w:val="20"/>
          <w:szCs w:val="20"/>
        </w:rPr>
        <w:t>4.</w:t>
      </w:r>
      <w:r w:rsidRPr="00DD680E">
        <w:rPr>
          <w:sz w:val="20"/>
          <w:szCs w:val="20"/>
        </w:rPr>
        <w:t xml:space="preserve"> </w:t>
      </w:r>
      <w:r w:rsidRPr="00DD680E">
        <w:rPr>
          <w:i/>
          <w:sz w:val="20"/>
          <w:szCs w:val="20"/>
        </w:rPr>
        <w:t xml:space="preserve">Because Policy </w:t>
      </w:r>
      <w:hyperlink r:id="rId9" w:history="1">
        <w:r w:rsidRPr="00DD680E">
          <w:rPr>
            <w:rStyle w:val="Hyperlink"/>
            <w:rFonts w:cs="Times New Roman"/>
            <w:i/>
            <w:iCs/>
            <w:sz w:val="20"/>
            <w:szCs w:val="20"/>
          </w:rPr>
          <w:t>6-310</w:t>
        </w:r>
      </w:hyperlink>
      <w:r w:rsidRPr="00DD680E">
        <w:rPr>
          <w:i/>
          <w:sz w:val="20"/>
          <w:szCs w:val="20"/>
        </w:rPr>
        <w:t xml:space="preserve"> envisions the establishment and maintenance of CAV statements at the college level, an optional </w:t>
      </w:r>
      <w:r w:rsidR="00DD21E0" w:rsidRPr="00DD680E">
        <w:rPr>
          <w:i/>
          <w:sz w:val="20"/>
          <w:szCs w:val="20"/>
        </w:rPr>
        <w:t>A</w:t>
      </w:r>
      <w:r w:rsidRPr="00DD680E">
        <w:rPr>
          <w:i/>
          <w:sz w:val="20"/>
          <w:szCs w:val="20"/>
        </w:rPr>
        <w:t>ppendix</w:t>
      </w:r>
      <w:r w:rsidR="00DD21E0" w:rsidRPr="00DD680E">
        <w:rPr>
          <w:i/>
          <w:sz w:val="20"/>
          <w:szCs w:val="20"/>
        </w:rPr>
        <w:t xml:space="preserve"> B</w:t>
      </w:r>
      <w:r w:rsidRPr="00DD680E">
        <w:rPr>
          <w:i/>
          <w:sz w:val="20"/>
          <w:szCs w:val="20"/>
        </w:rPr>
        <w:t xml:space="preserve"> is included for departments within a multi-departmental college to supplement the Template as needed to meet department-specific standards.</w:t>
      </w:r>
    </w:p>
    <w:p w14:paraId="27E24DD3" w14:textId="5D142B0B" w:rsidR="007E3E26" w:rsidRDefault="007E3E26" w:rsidP="006A46FA"/>
    <w:p w14:paraId="436191AA" w14:textId="77777777" w:rsidR="00CD1E56" w:rsidRPr="005A0646" w:rsidRDefault="00CD1E56" w:rsidP="00CD1E56">
      <w:pPr>
        <w:jc w:val="center"/>
        <w:rPr>
          <w:rFonts w:cs="Times New Roman"/>
          <w:b/>
          <w:sz w:val="28"/>
        </w:rPr>
      </w:pPr>
      <w:r w:rsidRPr="005A0646">
        <w:rPr>
          <w:rFonts w:cs="Times New Roman"/>
          <w:b/>
          <w:sz w:val="28"/>
        </w:rPr>
        <w:t>University of Utah</w:t>
      </w:r>
    </w:p>
    <w:p w14:paraId="111DF5BC" w14:textId="77777777" w:rsidR="00CD1E56" w:rsidRPr="00F31772" w:rsidRDefault="00CD1E56" w:rsidP="00CD1E56">
      <w:pPr>
        <w:autoSpaceDE w:val="0"/>
        <w:autoSpaceDN w:val="0"/>
        <w:adjustRightInd w:val="0"/>
        <w:contextualSpacing/>
        <w:jc w:val="center"/>
        <w:rPr>
          <w:rFonts w:cs="Times New Roman"/>
          <w:b/>
          <w:sz w:val="28"/>
        </w:rPr>
      </w:pPr>
      <w:r w:rsidRPr="000C1982">
        <w:rPr>
          <w:rFonts w:cs="Times New Roman"/>
          <w:b/>
          <w:sz w:val="28"/>
        </w:rPr>
        <w:t xml:space="preserve">College of </w:t>
      </w:r>
      <w:r w:rsidRPr="003F4EF7">
        <w:rPr>
          <w:rFonts w:cs="Times New Roman"/>
          <w:b/>
          <w:sz w:val="28"/>
          <w:highlight w:val="yellow"/>
        </w:rPr>
        <w:t>___</w:t>
      </w:r>
    </w:p>
    <w:p w14:paraId="4568F202" w14:textId="77777777" w:rsidR="00CD1E56" w:rsidRPr="005A0646" w:rsidRDefault="00CD1E56" w:rsidP="00CD1E56">
      <w:pPr>
        <w:jc w:val="center"/>
        <w:rPr>
          <w:rFonts w:cs="Times New Roman"/>
          <w:b/>
          <w:sz w:val="28"/>
        </w:rPr>
      </w:pPr>
    </w:p>
    <w:p w14:paraId="6618FFDB" w14:textId="77777777" w:rsidR="00CD1E56" w:rsidRPr="005A0646" w:rsidRDefault="00CD1E56" w:rsidP="00CD1E56">
      <w:pPr>
        <w:jc w:val="center"/>
        <w:rPr>
          <w:rFonts w:cs="Times New Roman"/>
          <w:b/>
        </w:rPr>
      </w:pPr>
      <w:r w:rsidRPr="005A0646">
        <w:rPr>
          <w:rFonts w:cs="Times New Roman"/>
          <w:b/>
        </w:rPr>
        <w:t xml:space="preserve">Appointment, </w:t>
      </w:r>
      <w:r>
        <w:rPr>
          <w:rFonts w:cs="Times New Roman"/>
          <w:b/>
        </w:rPr>
        <w:t xml:space="preserve">Review, </w:t>
      </w:r>
      <w:r w:rsidRPr="005A0646">
        <w:rPr>
          <w:rFonts w:cs="Times New Roman"/>
          <w:b/>
        </w:rPr>
        <w:t xml:space="preserve">Reappointment, and Promotion Statement for </w:t>
      </w:r>
    </w:p>
    <w:p w14:paraId="681C592F" w14:textId="77777777" w:rsidR="00CD1E56" w:rsidRPr="005A0646" w:rsidRDefault="00CD1E56" w:rsidP="00CD1E56">
      <w:pPr>
        <w:jc w:val="center"/>
        <w:rPr>
          <w:rFonts w:cs="Times New Roman"/>
          <w:b/>
        </w:rPr>
      </w:pPr>
      <w:r w:rsidRPr="005A0646">
        <w:rPr>
          <w:rFonts w:cs="Times New Roman"/>
          <w:b/>
        </w:rPr>
        <w:t>Career-Line, Adjunct, and Visiting Faculty</w:t>
      </w:r>
    </w:p>
    <w:p w14:paraId="22965E1B" w14:textId="77777777" w:rsidR="00CD1E56" w:rsidRPr="005A0646" w:rsidRDefault="00CD1E56" w:rsidP="00CD1E56">
      <w:pPr>
        <w:jc w:val="center"/>
        <w:rPr>
          <w:rFonts w:cs="Times New Roman"/>
          <w:b/>
        </w:rPr>
      </w:pPr>
      <w:r w:rsidRPr="0075333A">
        <w:rPr>
          <w:rFonts w:cs="Times New Roman"/>
          <w:b/>
          <w:highlight w:val="green"/>
        </w:rPr>
        <w:t>[, and Other Instructional Personnel]</w:t>
      </w:r>
    </w:p>
    <w:p w14:paraId="7DA4F936" w14:textId="77777777" w:rsidR="00CD1E56" w:rsidRPr="005A0646" w:rsidRDefault="00CD1E56" w:rsidP="00CD1E56">
      <w:pPr>
        <w:jc w:val="center"/>
        <w:rPr>
          <w:rFonts w:cs="Times New Roman"/>
          <w:b/>
        </w:rPr>
      </w:pPr>
    </w:p>
    <w:p w14:paraId="3CF990CB" w14:textId="77777777" w:rsidR="00CD1E56" w:rsidRPr="005A0646" w:rsidRDefault="00CD1E56" w:rsidP="00CD1E56">
      <w:pPr>
        <w:rPr>
          <w:rFonts w:cs="Times New Roman"/>
        </w:rPr>
      </w:pPr>
      <w:r w:rsidRPr="005A0646">
        <w:rPr>
          <w:rFonts w:cs="Times New Roman"/>
        </w:rPr>
        <w:t>Approved by [</w:t>
      </w:r>
      <w:r w:rsidRPr="005A0646">
        <w:rPr>
          <w:rFonts w:cs="Times New Roman"/>
          <w:highlight w:val="yellow"/>
        </w:rPr>
        <w:t>College Council or College Faculty</w:t>
      </w:r>
      <w:r w:rsidRPr="005A0646">
        <w:rPr>
          <w:rFonts w:cs="Times New Roman"/>
        </w:rPr>
        <w:t>]: [</w:t>
      </w:r>
      <w:r w:rsidRPr="005A0646">
        <w:rPr>
          <w:rFonts w:cs="Times New Roman"/>
          <w:highlight w:val="yellow"/>
        </w:rPr>
        <w:t>Date</w:t>
      </w:r>
      <w:r w:rsidRPr="005A0646">
        <w:rPr>
          <w:rFonts w:cs="Times New Roman"/>
        </w:rPr>
        <w:t>]</w:t>
      </w:r>
    </w:p>
    <w:p w14:paraId="4D347F1B" w14:textId="77777777" w:rsidR="00CD1E56" w:rsidRPr="005A0646" w:rsidRDefault="00CD1E56" w:rsidP="00CD1E56">
      <w:pPr>
        <w:rPr>
          <w:rFonts w:cs="Times New Roman"/>
        </w:rPr>
      </w:pPr>
      <w:r w:rsidRPr="005A0646">
        <w:rPr>
          <w:rFonts w:cs="Times New Roman"/>
        </w:rPr>
        <w:t xml:space="preserve">Approved by </w:t>
      </w:r>
      <w:r>
        <w:rPr>
          <w:rFonts w:cs="Times New Roman"/>
        </w:rPr>
        <w:t xml:space="preserve">College </w:t>
      </w:r>
      <w:r w:rsidRPr="005A0646">
        <w:rPr>
          <w:rFonts w:cs="Times New Roman"/>
        </w:rPr>
        <w:t>Dean: [</w:t>
      </w:r>
      <w:r w:rsidRPr="005A0646">
        <w:rPr>
          <w:rFonts w:cs="Times New Roman"/>
          <w:highlight w:val="yellow"/>
        </w:rPr>
        <w:t>Date</w:t>
      </w:r>
      <w:r w:rsidRPr="005A0646">
        <w:rPr>
          <w:rFonts w:cs="Times New Roman"/>
        </w:rPr>
        <w:t>]</w:t>
      </w:r>
    </w:p>
    <w:p w14:paraId="71FD13F6" w14:textId="77777777" w:rsidR="00CD1E56" w:rsidRDefault="00CD1E56" w:rsidP="00CD1E56">
      <w:pPr>
        <w:rPr>
          <w:rFonts w:cs="Times New Roman"/>
        </w:rPr>
      </w:pPr>
      <w:r w:rsidRPr="005A0646">
        <w:rPr>
          <w:rFonts w:cs="Times New Roman"/>
        </w:rPr>
        <w:t>Approved by Senate Faculty Review Standards Committee</w:t>
      </w:r>
      <w:r>
        <w:rPr>
          <w:rFonts w:cs="Times New Roman"/>
        </w:rPr>
        <w:t xml:space="preserve">: </w:t>
      </w:r>
      <w:r w:rsidRPr="005A0646">
        <w:rPr>
          <w:rFonts w:cs="Times New Roman"/>
        </w:rPr>
        <w:t>[</w:t>
      </w:r>
      <w:r w:rsidRPr="005A0646">
        <w:rPr>
          <w:rFonts w:cs="Times New Roman"/>
          <w:highlight w:val="yellow"/>
        </w:rPr>
        <w:t>Date</w:t>
      </w:r>
      <w:r w:rsidRPr="005A0646">
        <w:rPr>
          <w:rFonts w:cs="Times New Roman"/>
        </w:rPr>
        <w:t>]</w:t>
      </w:r>
      <w:r>
        <w:rPr>
          <w:rFonts w:cs="Times New Roman"/>
        </w:rPr>
        <w:t xml:space="preserve"> </w:t>
      </w:r>
    </w:p>
    <w:p w14:paraId="14F3A674" w14:textId="77777777" w:rsidR="00CD1E56" w:rsidRPr="0044708F" w:rsidRDefault="00CD1E56" w:rsidP="00CD1E56">
      <w:pPr>
        <w:rPr>
          <w:rFonts w:cs="Times New Roman"/>
          <w:b/>
          <w:bCs/>
        </w:rPr>
      </w:pPr>
      <w:r>
        <w:rPr>
          <w:rFonts w:cs="Times New Roman"/>
        </w:rPr>
        <w:t xml:space="preserve">Approved by cognizant </w:t>
      </w:r>
      <w:r w:rsidRPr="005A0646">
        <w:rPr>
          <w:rFonts w:cs="Times New Roman"/>
        </w:rPr>
        <w:t>Senior Vice President on [</w:t>
      </w:r>
      <w:r w:rsidRPr="005A0646">
        <w:rPr>
          <w:rFonts w:cs="Times New Roman"/>
          <w:highlight w:val="yellow"/>
        </w:rPr>
        <w:t>Date</w:t>
      </w:r>
      <w:r w:rsidRPr="005A0646">
        <w:rPr>
          <w:rFonts w:cs="Times New Roman"/>
        </w:rPr>
        <w:t xml:space="preserve">], to become </w:t>
      </w:r>
      <w:r w:rsidRPr="0044708F">
        <w:rPr>
          <w:rFonts w:cs="Times New Roman"/>
          <w:b/>
          <w:bCs/>
        </w:rPr>
        <w:t>effective on [</w:t>
      </w:r>
      <w:r w:rsidRPr="0044708F">
        <w:rPr>
          <w:rFonts w:cs="Times New Roman"/>
          <w:b/>
          <w:bCs/>
          <w:highlight w:val="yellow"/>
        </w:rPr>
        <w:t>January/July</w:t>
      </w:r>
      <w:r w:rsidRPr="0044708F">
        <w:rPr>
          <w:rFonts w:cs="Times New Roman"/>
          <w:b/>
          <w:bCs/>
        </w:rPr>
        <w:t>] 1, [</w:t>
      </w:r>
      <w:r w:rsidRPr="0044708F">
        <w:rPr>
          <w:rFonts w:cs="Times New Roman"/>
          <w:b/>
          <w:bCs/>
          <w:highlight w:val="yellow"/>
        </w:rPr>
        <w:t>Year</w:t>
      </w:r>
      <w:r w:rsidRPr="0044708F">
        <w:rPr>
          <w:rFonts w:cs="Times New Roman"/>
          <w:b/>
          <w:bCs/>
        </w:rPr>
        <w:t>].</w:t>
      </w:r>
    </w:p>
    <w:p w14:paraId="2D1AAFC7" w14:textId="77777777" w:rsidR="00FE5CBC" w:rsidRPr="00936BF1" w:rsidRDefault="00FE5CBC" w:rsidP="00936BF1">
      <w:pPr>
        <w:pStyle w:val="Heading1"/>
      </w:pPr>
      <w:bookmarkStart w:id="5" w:name="_Toc133239375"/>
      <w:bookmarkStart w:id="6" w:name="_Toc137738408"/>
      <w:bookmarkStart w:id="7" w:name="_Toc170478164"/>
      <w:r w:rsidRPr="009C5E60">
        <w:t>Preface</w:t>
      </w:r>
      <w:bookmarkEnd w:id="5"/>
      <w:bookmarkEnd w:id="6"/>
      <w:bookmarkEnd w:id="7"/>
    </w:p>
    <w:p w14:paraId="73D63DEE" w14:textId="77777777" w:rsidR="00FE5CBC" w:rsidRDefault="00FE5CBC" w:rsidP="00FE5CBC">
      <w:pPr>
        <w:rPr>
          <w:rFonts w:cs="Times New Roman"/>
        </w:rPr>
      </w:pPr>
      <w:r w:rsidRPr="005A0646">
        <w:rPr>
          <w:rFonts w:cs="Times New Roman"/>
        </w:rPr>
        <w:t>This document is the College’s Statement of appointment, review, reappointment, and promotion criteria, standards, evidence, and procedures for Career-Line, Adjunct, and Visiting Faculty</w:t>
      </w:r>
      <w:r>
        <w:rPr>
          <w:rFonts w:cs="Times New Roman"/>
        </w:rPr>
        <w:t>,</w:t>
      </w:r>
      <w:r w:rsidRPr="005A0646">
        <w:rPr>
          <w:rFonts w:cs="Times New Roman"/>
        </w:rPr>
        <w:t xml:space="preserve"> </w:t>
      </w:r>
      <w:r w:rsidRPr="0075333A">
        <w:rPr>
          <w:rFonts w:cs="Times New Roman"/>
          <w:highlight w:val="green"/>
        </w:rPr>
        <w:t>[and Other Instructional Personnel]</w:t>
      </w:r>
      <w:r>
        <w:rPr>
          <w:rFonts w:cs="Times New Roman"/>
        </w:rPr>
        <w:t>,</w:t>
      </w:r>
      <w:r w:rsidRPr="005A0646">
        <w:rPr>
          <w:rFonts w:cs="Times New Roman"/>
        </w:rPr>
        <w:t xml:space="preserve"> as required by University Policy. All committees or individuals making any recommendation or decision in these proceedings shall do so consistent with the </w:t>
      </w:r>
      <w:r w:rsidRPr="005A0646">
        <w:rPr>
          <w:rFonts w:cs="Times New Roman"/>
        </w:rPr>
        <w:lastRenderedPageBreak/>
        <w:t>governing University Regulations and the substantive criteria, standards</w:t>
      </w:r>
      <w:r>
        <w:rPr>
          <w:rFonts w:cs="Times New Roman"/>
        </w:rPr>
        <w:t>,</w:t>
      </w:r>
      <w:r w:rsidRPr="005A0646">
        <w:rPr>
          <w:rFonts w:cs="Times New Roman"/>
        </w:rPr>
        <w:t xml:space="preserve"> and evidence set forth in this Statement. The primary relevant University Regulations are Policies </w:t>
      </w:r>
      <w:hyperlink r:id="rId10" w:history="1">
        <w:r w:rsidRPr="003B207C">
          <w:rPr>
            <w:rStyle w:val="Hyperlink"/>
            <w:rFonts w:cs="Times New Roman"/>
          </w:rPr>
          <w:t>6-300</w:t>
        </w:r>
      </w:hyperlink>
      <w:r w:rsidRPr="005A0646">
        <w:rPr>
          <w:rFonts w:cs="Times New Roman"/>
        </w:rPr>
        <w:t xml:space="preserve">, </w:t>
      </w:r>
      <w:hyperlink r:id="rId11" w:history="1">
        <w:r w:rsidRPr="003B207C">
          <w:rPr>
            <w:rStyle w:val="Hyperlink"/>
            <w:rFonts w:cs="Times New Roman"/>
          </w:rPr>
          <w:t>6-302</w:t>
        </w:r>
      </w:hyperlink>
      <w:r w:rsidRPr="005A0646">
        <w:rPr>
          <w:rFonts w:cs="Times New Roman"/>
        </w:rPr>
        <w:t xml:space="preserve">, </w:t>
      </w:r>
      <w:hyperlink r:id="rId12" w:history="1">
        <w:r w:rsidRPr="003B207C">
          <w:rPr>
            <w:rStyle w:val="Hyperlink"/>
            <w:rFonts w:cs="Times New Roman"/>
          </w:rPr>
          <w:t>6-309</w:t>
        </w:r>
      </w:hyperlink>
      <w:r w:rsidRPr="005A0646">
        <w:rPr>
          <w:rFonts w:cs="Times New Roman"/>
        </w:rPr>
        <w:t xml:space="preserve">, and </w:t>
      </w:r>
      <w:hyperlink r:id="rId13" w:history="1">
        <w:r w:rsidRPr="003B207C">
          <w:rPr>
            <w:rStyle w:val="Hyperlink"/>
            <w:rFonts w:cs="Times New Roman"/>
          </w:rPr>
          <w:t>6-310</w:t>
        </w:r>
      </w:hyperlink>
      <w:r w:rsidRPr="005A0646">
        <w:rPr>
          <w:rFonts w:cs="Times New Roman"/>
        </w:rPr>
        <w:t>.</w:t>
      </w:r>
    </w:p>
    <w:p w14:paraId="62614D05" w14:textId="4A8FB115" w:rsidR="00C61905" w:rsidRDefault="00C61905" w:rsidP="00FE5CBC">
      <w:pPr>
        <w:rPr>
          <w:rFonts w:cs="Times New Roman"/>
        </w:rPr>
      </w:pPr>
    </w:p>
    <w:p w14:paraId="0218E8CF" w14:textId="77777777" w:rsidR="00C64873" w:rsidRDefault="00C64873" w:rsidP="00C64873">
      <w:pPr>
        <w:rPr>
          <w:rFonts w:cs="Times New Roman"/>
        </w:rPr>
      </w:pPr>
      <w:r w:rsidRPr="005A0646">
        <w:rPr>
          <w:rFonts w:cs="Times New Roman"/>
        </w:rPr>
        <w:t xml:space="preserve">Career-Line, Adjunct, and Visiting (CAV) Faculty are a critical part of the intellectual fabric of the University of Utah. As part of our community of </w:t>
      </w:r>
      <w:r>
        <w:rPr>
          <w:rFonts w:cs="Times New Roman"/>
        </w:rPr>
        <w:t>teachers, researchers, and clinicians</w:t>
      </w:r>
      <w:r w:rsidRPr="005A0646">
        <w:rPr>
          <w:rFonts w:cs="Times New Roman"/>
        </w:rPr>
        <w:t xml:space="preserve">, CAV Faculty make important contributions to the teaching, research/creative activity, </w:t>
      </w:r>
      <w:r>
        <w:rPr>
          <w:rFonts w:cs="Times New Roman"/>
        </w:rPr>
        <w:t xml:space="preserve">clinical, </w:t>
      </w:r>
      <w:r w:rsidRPr="005A0646">
        <w:rPr>
          <w:rFonts w:cs="Times New Roman"/>
        </w:rPr>
        <w:t>and/or service missions of the University and the College</w:t>
      </w:r>
      <w:r>
        <w:rPr>
          <w:rFonts w:cs="Times New Roman"/>
        </w:rPr>
        <w:t>.</w:t>
      </w:r>
    </w:p>
    <w:p w14:paraId="05895F47" w14:textId="77777777" w:rsidR="00C64873" w:rsidRDefault="00C64873" w:rsidP="00FE5CBC">
      <w:pPr>
        <w:rPr>
          <w:rFonts w:cs="Times New Roman"/>
        </w:rPr>
      </w:pPr>
    </w:p>
    <w:p w14:paraId="5A7A02C4" w14:textId="77777777" w:rsidR="00287687" w:rsidRDefault="00287687">
      <w:pPr>
        <w:rPr>
          <w:rFonts w:cs="Times New Roman"/>
          <w:b/>
          <w:iCs/>
          <w:sz w:val="20"/>
        </w:rPr>
      </w:pPr>
      <w:r>
        <w:rPr>
          <w:rFonts w:cs="Times New Roman"/>
          <w:b/>
          <w:iCs/>
          <w:sz w:val="20"/>
        </w:rPr>
        <w:br w:type="page"/>
      </w:r>
    </w:p>
    <w:p w14:paraId="3D976817" w14:textId="6F28B889" w:rsidR="00C61905" w:rsidRDefault="00C61905" w:rsidP="00C61905">
      <w:pPr>
        <w:contextualSpacing/>
        <w:rPr>
          <w:rFonts w:cs="Times New Roman"/>
          <w:i/>
          <w:sz w:val="20"/>
        </w:rPr>
      </w:pPr>
      <w:r w:rsidRPr="00AE1A06">
        <w:rPr>
          <w:rFonts w:cs="Times New Roman"/>
          <w:b/>
          <w:iCs/>
          <w:sz w:val="20"/>
        </w:rPr>
        <w:lastRenderedPageBreak/>
        <w:t>Prep-Note 5</w:t>
      </w:r>
      <w:r w:rsidRPr="003F4EF7">
        <w:rPr>
          <w:rFonts w:cs="Times New Roman"/>
          <w:b/>
          <w:i/>
          <w:sz w:val="20"/>
        </w:rPr>
        <w:t xml:space="preserve">. </w:t>
      </w:r>
      <w:r w:rsidRPr="003F4EF7">
        <w:rPr>
          <w:rFonts w:cs="Times New Roman"/>
          <w:i/>
          <w:sz w:val="20"/>
        </w:rPr>
        <w:t>Word software generates the</w:t>
      </w:r>
      <w:r w:rsidRPr="00F31772">
        <w:rPr>
          <w:rFonts w:cs="Times New Roman"/>
          <w:i/>
          <w:sz w:val="20"/>
        </w:rPr>
        <w:t xml:space="preserve"> TOC automatically, </w:t>
      </w:r>
      <w:r w:rsidRPr="003A7A92">
        <w:rPr>
          <w:rFonts w:cs="Times New Roman"/>
          <w:i/>
          <w:sz w:val="20"/>
        </w:rPr>
        <w:t xml:space="preserve">based on embedded code. Ordinarily, a </w:t>
      </w:r>
      <w:r w:rsidR="00AE1A06">
        <w:rPr>
          <w:rFonts w:cs="Times New Roman"/>
          <w:i/>
          <w:sz w:val="20"/>
        </w:rPr>
        <w:t>college</w:t>
      </w:r>
      <w:r w:rsidR="00AE1A06" w:rsidRPr="003A7A92">
        <w:rPr>
          <w:rFonts w:cs="Times New Roman"/>
          <w:i/>
          <w:sz w:val="20"/>
        </w:rPr>
        <w:t xml:space="preserve"> </w:t>
      </w:r>
      <w:r w:rsidRPr="003A7A92">
        <w:rPr>
          <w:rFonts w:cs="Times New Roman"/>
          <w:i/>
          <w:sz w:val="20"/>
        </w:rPr>
        <w:t xml:space="preserve">will not need to modify headings. If an additional sub-section is truly necessary, please </w:t>
      </w:r>
      <w:r w:rsidRPr="005E6E54">
        <w:rPr>
          <w:rFonts w:cs="Times New Roman"/>
          <w:i/>
          <w:sz w:val="20"/>
        </w:rPr>
        <w:t>maintain the first-level (and ideally second-level) heading and insert a new sub-section with the appropriate Word TOC heading code.</w:t>
      </w:r>
    </w:p>
    <w:p w14:paraId="083C4C7F" w14:textId="77777777" w:rsidR="00235768" w:rsidRPr="005E6E54" w:rsidRDefault="00235768" w:rsidP="00C61905">
      <w:pPr>
        <w:contextualSpacing/>
        <w:rPr>
          <w:rFonts w:cs="Times New Roman"/>
          <w:i/>
          <w:sz w:val="20"/>
        </w:rPr>
      </w:pPr>
    </w:p>
    <w:sdt>
      <w:sdtPr>
        <w:rPr>
          <w:rFonts w:ascii="Times New Roman" w:eastAsiaTheme="minorHAnsi" w:hAnsi="Times New Roman" w:cstheme="minorBidi"/>
          <w:color w:val="auto"/>
          <w:sz w:val="24"/>
          <w:szCs w:val="22"/>
        </w:rPr>
        <w:id w:val="-1528164474"/>
        <w:docPartObj>
          <w:docPartGallery w:val="Table of Contents"/>
          <w:docPartUnique/>
        </w:docPartObj>
      </w:sdtPr>
      <w:sdtEndPr>
        <w:rPr>
          <w:b/>
          <w:bCs/>
          <w:noProof/>
        </w:rPr>
      </w:sdtEndPr>
      <w:sdtContent>
        <w:p w14:paraId="36D5DBE8" w14:textId="79587B0E" w:rsidR="00235768" w:rsidRPr="00235768" w:rsidRDefault="00235768">
          <w:pPr>
            <w:pStyle w:val="TOCHeading"/>
            <w:rPr>
              <w:rFonts w:ascii="Times New Roman" w:hAnsi="Times New Roman" w:cs="Times New Roman"/>
              <w:color w:val="auto"/>
            </w:rPr>
          </w:pPr>
          <w:r w:rsidRPr="00235768">
            <w:rPr>
              <w:rFonts w:ascii="Times New Roman" w:hAnsi="Times New Roman" w:cs="Times New Roman"/>
              <w:color w:val="auto"/>
            </w:rPr>
            <w:t>Table of Contents</w:t>
          </w:r>
        </w:p>
        <w:p w14:paraId="28D78420" w14:textId="35070ADA" w:rsidR="001B59BD" w:rsidRDefault="00235768">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170478164" w:history="1">
            <w:r w:rsidR="001B59BD" w:rsidRPr="00C50C36">
              <w:rPr>
                <w:rStyle w:val="Hyperlink"/>
                <w:noProof/>
              </w:rPr>
              <w:t>Preface</w:t>
            </w:r>
            <w:r w:rsidR="001B59BD">
              <w:rPr>
                <w:noProof/>
                <w:webHidden/>
              </w:rPr>
              <w:tab/>
            </w:r>
            <w:r w:rsidR="001B59BD">
              <w:rPr>
                <w:noProof/>
                <w:webHidden/>
              </w:rPr>
              <w:fldChar w:fldCharType="begin"/>
            </w:r>
            <w:r w:rsidR="001B59BD">
              <w:rPr>
                <w:noProof/>
                <w:webHidden/>
              </w:rPr>
              <w:instrText xml:space="preserve"> PAGEREF _Toc170478164 \h </w:instrText>
            </w:r>
            <w:r w:rsidR="001B59BD">
              <w:rPr>
                <w:noProof/>
                <w:webHidden/>
              </w:rPr>
            </w:r>
            <w:r w:rsidR="001B59BD">
              <w:rPr>
                <w:noProof/>
                <w:webHidden/>
              </w:rPr>
              <w:fldChar w:fldCharType="separate"/>
            </w:r>
            <w:r w:rsidR="001B59BD">
              <w:rPr>
                <w:noProof/>
                <w:webHidden/>
              </w:rPr>
              <w:t>1</w:t>
            </w:r>
            <w:r w:rsidR="001B59BD">
              <w:rPr>
                <w:noProof/>
                <w:webHidden/>
              </w:rPr>
              <w:fldChar w:fldCharType="end"/>
            </w:r>
          </w:hyperlink>
        </w:p>
        <w:p w14:paraId="6EF494F7" w14:textId="033AF072" w:rsidR="001B59BD" w:rsidRDefault="005F7073">
          <w:pPr>
            <w:pStyle w:val="TOC1"/>
            <w:tabs>
              <w:tab w:val="left" w:pos="480"/>
            </w:tabs>
            <w:rPr>
              <w:rFonts w:asciiTheme="minorHAnsi" w:eastAsiaTheme="minorEastAsia" w:hAnsiTheme="minorHAnsi"/>
              <w:noProof/>
              <w:sz w:val="22"/>
            </w:rPr>
          </w:pPr>
          <w:hyperlink w:anchor="_Toc170478165" w:history="1">
            <w:r w:rsidR="001B59BD" w:rsidRPr="00C50C36">
              <w:rPr>
                <w:rStyle w:val="Hyperlink"/>
                <w:noProof/>
              </w:rPr>
              <w:t>1.</w:t>
            </w:r>
            <w:r w:rsidR="001B59BD">
              <w:rPr>
                <w:rFonts w:asciiTheme="minorHAnsi" w:eastAsiaTheme="minorEastAsia" w:hAnsiTheme="minorHAnsi"/>
                <w:noProof/>
                <w:sz w:val="22"/>
              </w:rPr>
              <w:tab/>
            </w:r>
            <w:r w:rsidR="001B59BD" w:rsidRPr="00C50C36">
              <w:rPr>
                <w:rStyle w:val="Hyperlink"/>
                <w:noProof/>
              </w:rPr>
              <w:t>Effective Date and Application to Existing Faculty</w:t>
            </w:r>
            <w:r w:rsidR="001B59BD">
              <w:rPr>
                <w:noProof/>
                <w:webHidden/>
              </w:rPr>
              <w:tab/>
            </w:r>
            <w:r w:rsidR="001B59BD">
              <w:rPr>
                <w:noProof/>
                <w:webHidden/>
              </w:rPr>
              <w:fldChar w:fldCharType="begin"/>
            </w:r>
            <w:r w:rsidR="001B59BD">
              <w:rPr>
                <w:noProof/>
                <w:webHidden/>
              </w:rPr>
              <w:instrText xml:space="preserve"> PAGEREF _Toc170478165 \h </w:instrText>
            </w:r>
            <w:r w:rsidR="001B59BD">
              <w:rPr>
                <w:noProof/>
                <w:webHidden/>
              </w:rPr>
            </w:r>
            <w:r w:rsidR="001B59BD">
              <w:rPr>
                <w:noProof/>
                <w:webHidden/>
              </w:rPr>
              <w:fldChar w:fldCharType="separate"/>
            </w:r>
            <w:r w:rsidR="001B59BD">
              <w:rPr>
                <w:noProof/>
                <w:webHidden/>
              </w:rPr>
              <w:t>5</w:t>
            </w:r>
            <w:r w:rsidR="001B59BD">
              <w:rPr>
                <w:noProof/>
                <w:webHidden/>
              </w:rPr>
              <w:fldChar w:fldCharType="end"/>
            </w:r>
          </w:hyperlink>
        </w:p>
        <w:p w14:paraId="3803C3AA" w14:textId="3AE3A5AA" w:rsidR="001B59BD" w:rsidRDefault="005F7073">
          <w:pPr>
            <w:pStyle w:val="TOC1"/>
            <w:tabs>
              <w:tab w:val="left" w:pos="480"/>
            </w:tabs>
            <w:rPr>
              <w:rFonts w:asciiTheme="minorHAnsi" w:eastAsiaTheme="minorEastAsia" w:hAnsiTheme="minorHAnsi"/>
              <w:noProof/>
              <w:sz w:val="22"/>
            </w:rPr>
          </w:pPr>
          <w:hyperlink w:anchor="_Toc170478166" w:history="1">
            <w:r w:rsidR="001B59BD" w:rsidRPr="00C50C36">
              <w:rPr>
                <w:rStyle w:val="Hyperlink"/>
                <w:noProof/>
              </w:rPr>
              <w:t>2.</w:t>
            </w:r>
            <w:r w:rsidR="001B59BD">
              <w:rPr>
                <w:rFonts w:asciiTheme="minorHAnsi" w:eastAsiaTheme="minorEastAsia" w:hAnsiTheme="minorHAnsi"/>
                <w:noProof/>
                <w:sz w:val="22"/>
              </w:rPr>
              <w:tab/>
            </w:r>
            <w:r w:rsidR="001B59BD" w:rsidRPr="00C50C36">
              <w:rPr>
                <w:rStyle w:val="Hyperlink"/>
                <w:noProof/>
              </w:rPr>
              <w:t>Faculty Categories, Ranks, and Employment Contracts</w:t>
            </w:r>
            <w:r w:rsidR="001B59BD">
              <w:rPr>
                <w:noProof/>
                <w:webHidden/>
              </w:rPr>
              <w:tab/>
            </w:r>
            <w:r w:rsidR="001B59BD">
              <w:rPr>
                <w:noProof/>
                <w:webHidden/>
              </w:rPr>
              <w:fldChar w:fldCharType="begin"/>
            </w:r>
            <w:r w:rsidR="001B59BD">
              <w:rPr>
                <w:noProof/>
                <w:webHidden/>
              </w:rPr>
              <w:instrText xml:space="preserve"> PAGEREF _Toc170478166 \h </w:instrText>
            </w:r>
            <w:r w:rsidR="001B59BD">
              <w:rPr>
                <w:noProof/>
                <w:webHidden/>
              </w:rPr>
            </w:r>
            <w:r w:rsidR="001B59BD">
              <w:rPr>
                <w:noProof/>
                <w:webHidden/>
              </w:rPr>
              <w:fldChar w:fldCharType="separate"/>
            </w:r>
            <w:r w:rsidR="001B59BD">
              <w:rPr>
                <w:noProof/>
                <w:webHidden/>
              </w:rPr>
              <w:t>5</w:t>
            </w:r>
            <w:r w:rsidR="001B59BD">
              <w:rPr>
                <w:noProof/>
                <w:webHidden/>
              </w:rPr>
              <w:fldChar w:fldCharType="end"/>
            </w:r>
          </w:hyperlink>
        </w:p>
        <w:p w14:paraId="03761506" w14:textId="419D0677" w:rsidR="001B59BD" w:rsidRDefault="005F7073">
          <w:pPr>
            <w:pStyle w:val="TOC2"/>
            <w:tabs>
              <w:tab w:val="left" w:pos="880"/>
              <w:tab w:val="right" w:leader="dot" w:pos="9350"/>
            </w:tabs>
            <w:rPr>
              <w:rFonts w:asciiTheme="minorHAnsi" w:eastAsiaTheme="minorEastAsia" w:hAnsiTheme="minorHAnsi"/>
              <w:noProof/>
              <w:sz w:val="22"/>
            </w:rPr>
          </w:pPr>
          <w:hyperlink w:anchor="_Toc170478167" w:history="1">
            <w:r w:rsidR="001B59BD" w:rsidRPr="00C50C36">
              <w:rPr>
                <w:rStyle w:val="Hyperlink"/>
                <w:noProof/>
              </w:rPr>
              <w:t>2.1.</w:t>
            </w:r>
            <w:r w:rsidR="001B59BD">
              <w:rPr>
                <w:rFonts w:asciiTheme="minorHAnsi" w:eastAsiaTheme="minorEastAsia" w:hAnsiTheme="minorHAnsi"/>
                <w:noProof/>
                <w:sz w:val="22"/>
              </w:rPr>
              <w:tab/>
            </w:r>
            <w:r w:rsidR="001B59BD" w:rsidRPr="00C50C36">
              <w:rPr>
                <w:rStyle w:val="Hyperlink"/>
                <w:noProof/>
              </w:rPr>
              <w:t>Career-Line Categories</w:t>
            </w:r>
            <w:r w:rsidR="001B59BD">
              <w:rPr>
                <w:noProof/>
                <w:webHidden/>
              </w:rPr>
              <w:tab/>
            </w:r>
            <w:r w:rsidR="001B59BD">
              <w:rPr>
                <w:noProof/>
                <w:webHidden/>
              </w:rPr>
              <w:fldChar w:fldCharType="begin"/>
            </w:r>
            <w:r w:rsidR="001B59BD">
              <w:rPr>
                <w:noProof/>
                <w:webHidden/>
              </w:rPr>
              <w:instrText xml:space="preserve"> PAGEREF _Toc170478167 \h </w:instrText>
            </w:r>
            <w:r w:rsidR="001B59BD">
              <w:rPr>
                <w:noProof/>
                <w:webHidden/>
              </w:rPr>
            </w:r>
            <w:r w:rsidR="001B59BD">
              <w:rPr>
                <w:noProof/>
                <w:webHidden/>
              </w:rPr>
              <w:fldChar w:fldCharType="separate"/>
            </w:r>
            <w:r w:rsidR="001B59BD">
              <w:rPr>
                <w:noProof/>
                <w:webHidden/>
              </w:rPr>
              <w:t>5</w:t>
            </w:r>
            <w:r w:rsidR="001B59BD">
              <w:rPr>
                <w:noProof/>
                <w:webHidden/>
              </w:rPr>
              <w:fldChar w:fldCharType="end"/>
            </w:r>
          </w:hyperlink>
        </w:p>
        <w:p w14:paraId="6411267F" w14:textId="5B4BB3AA" w:rsidR="001B59BD" w:rsidRDefault="005F7073">
          <w:pPr>
            <w:pStyle w:val="TOC2"/>
            <w:tabs>
              <w:tab w:val="left" w:pos="880"/>
              <w:tab w:val="right" w:leader="dot" w:pos="9350"/>
            </w:tabs>
            <w:rPr>
              <w:rFonts w:asciiTheme="minorHAnsi" w:eastAsiaTheme="minorEastAsia" w:hAnsiTheme="minorHAnsi"/>
              <w:noProof/>
              <w:sz w:val="22"/>
            </w:rPr>
          </w:pPr>
          <w:hyperlink w:anchor="_Toc170478168" w:history="1">
            <w:r w:rsidR="001B59BD" w:rsidRPr="00C50C36">
              <w:rPr>
                <w:rStyle w:val="Hyperlink"/>
                <w:noProof/>
              </w:rPr>
              <w:t>2.2.</w:t>
            </w:r>
            <w:r w:rsidR="001B59BD">
              <w:rPr>
                <w:rFonts w:asciiTheme="minorHAnsi" w:eastAsiaTheme="minorEastAsia" w:hAnsiTheme="minorHAnsi"/>
                <w:noProof/>
                <w:sz w:val="22"/>
              </w:rPr>
              <w:tab/>
            </w:r>
            <w:r w:rsidR="001B59BD" w:rsidRPr="00C50C36">
              <w:rPr>
                <w:rStyle w:val="Hyperlink"/>
                <w:noProof/>
              </w:rPr>
              <w:t>Ranks</w:t>
            </w:r>
            <w:r w:rsidR="001B59BD">
              <w:rPr>
                <w:noProof/>
                <w:webHidden/>
              </w:rPr>
              <w:tab/>
            </w:r>
            <w:r w:rsidR="001B59BD">
              <w:rPr>
                <w:noProof/>
                <w:webHidden/>
              </w:rPr>
              <w:fldChar w:fldCharType="begin"/>
            </w:r>
            <w:r w:rsidR="001B59BD">
              <w:rPr>
                <w:noProof/>
                <w:webHidden/>
              </w:rPr>
              <w:instrText xml:space="preserve"> PAGEREF _Toc170478168 \h </w:instrText>
            </w:r>
            <w:r w:rsidR="001B59BD">
              <w:rPr>
                <w:noProof/>
                <w:webHidden/>
              </w:rPr>
            </w:r>
            <w:r w:rsidR="001B59BD">
              <w:rPr>
                <w:noProof/>
                <w:webHidden/>
              </w:rPr>
              <w:fldChar w:fldCharType="separate"/>
            </w:r>
            <w:r w:rsidR="001B59BD">
              <w:rPr>
                <w:noProof/>
                <w:webHidden/>
              </w:rPr>
              <w:t>5</w:t>
            </w:r>
            <w:r w:rsidR="001B59BD">
              <w:rPr>
                <w:noProof/>
                <w:webHidden/>
              </w:rPr>
              <w:fldChar w:fldCharType="end"/>
            </w:r>
          </w:hyperlink>
        </w:p>
        <w:p w14:paraId="00FED37F" w14:textId="1DBF827E" w:rsidR="001B59BD" w:rsidRDefault="005F7073">
          <w:pPr>
            <w:pStyle w:val="TOC2"/>
            <w:tabs>
              <w:tab w:val="left" w:pos="880"/>
              <w:tab w:val="right" w:leader="dot" w:pos="9350"/>
            </w:tabs>
            <w:rPr>
              <w:rFonts w:asciiTheme="minorHAnsi" w:eastAsiaTheme="minorEastAsia" w:hAnsiTheme="minorHAnsi"/>
              <w:noProof/>
              <w:sz w:val="22"/>
            </w:rPr>
          </w:pPr>
          <w:hyperlink w:anchor="_Toc170478169" w:history="1">
            <w:r w:rsidR="001B59BD" w:rsidRPr="00C50C36">
              <w:rPr>
                <w:rStyle w:val="Hyperlink"/>
                <w:noProof/>
              </w:rPr>
              <w:t>2.3.</w:t>
            </w:r>
            <w:r w:rsidR="001B59BD">
              <w:rPr>
                <w:rFonts w:asciiTheme="minorHAnsi" w:eastAsiaTheme="minorEastAsia" w:hAnsiTheme="minorHAnsi"/>
                <w:noProof/>
                <w:sz w:val="22"/>
              </w:rPr>
              <w:tab/>
            </w:r>
            <w:r w:rsidR="001B59BD" w:rsidRPr="00C50C36">
              <w:rPr>
                <w:rStyle w:val="Hyperlink"/>
                <w:noProof/>
              </w:rPr>
              <w:t>Employment</w:t>
            </w:r>
            <w:r w:rsidR="001B59BD">
              <w:rPr>
                <w:noProof/>
                <w:webHidden/>
              </w:rPr>
              <w:tab/>
            </w:r>
            <w:r w:rsidR="001B59BD">
              <w:rPr>
                <w:noProof/>
                <w:webHidden/>
              </w:rPr>
              <w:fldChar w:fldCharType="begin"/>
            </w:r>
            <w:r w:rsidR="001B59BD">
              <w:rPr>
                <w:noProof/>
                <w:webHidden/>
              </w:rPr>
              <w:instrText xml:space="preserve"> PAGEREF _Toc170478169 \h </w:instrText>
            </w:r>
            <w:r w:rsidR="001B59BD">
              <w:rPr>
                <w:noProof/>
                <w:webHidden/>
              </w:rPr>
            </w:r>
            <w:r w:rsidR="001B59BD">
              <w:rPr>
                <w:noProof/>
                <w:webHidden/>
              </w:rPr>
              <w:fldChar w:fldCharType="separate"/>
            </w:r>
            <w:r w:rsidR="001B59BD">
              <w:rPr>
                <w:noProof/>
                <w:webHidden/>
              </w:rPr>
              <w:t>5</w:t>
            </w:r>
            <w:r w:rsidR="001B59BD">
              <w:rPr>
                <w:noProof/>
                <w:webHidden/>
              </w:rPr>
              <w:fldChar w:fldCharType="end"/>
            </w:r>
          </w:hyperlink>
        </w:p>
        <w:p w14:paraId="4B045E31" w14:textId="6833CD07" w:rsidR="001B59BD" w:rsidRDefault="005F7073">
          <w:pPr>
            <w:pStyle w:val="TOC1"/>
            <w:tabs>
              <w:tab w:val="left" w:pos="480"/>
            </w:tabs>
            <w:rPr>
              <w:rFonts w:asciiTheme="minorHAnsi" w:eastAsiaTheme="minorEastAsia" w:hAnsiTheme="minorHAnsi"/>
              <w:noProof/>
              <w:sz w:val="22"/>
            </w:rPr>
          </w:pPr>
          <w:hyperlink w:anchor="_Toc170478170" w:history="1">
            <w:r w:rsidR="001B59BD" w:rsidRPr="00C50C36">
              <w:rPr>
                <w:rStyle w:val="Hyperlink"/>
                <w:noProof/>
              </w:rPr>
              <w:t>3.</w:t>
            </w:r>
            <w:r w:rsidR="001B59BD">
              <w:rPr>
                <w:rFonts w:asciiTheme="minorHAnsi" w:eastAsiaTheme="minorEastAsia" w:hAnsiTheme="minorHAnsi"/>
                <w:noProof/>
                <w:sz w:val="22"/>
              </w:rPr>
              <w:tab/>
            </w:r>
            <w:r w:rsidR="001B59BD" w:rsidRPr="00C50C36">
              <w:rPr>
                <w:rStyle w:val="Hyperlink"/>
                <w:noProof/>
              </w:rPr>
              <w:t>Faculty Rights and Responsibilities</w:t>
            </w:r>
            <w:r w:rsidR="001B59BD">
              <w:rPr>
                <w:noProof/>
                <w:webHidden/>
              </w:rPr>
              <w:tab/>
            </w:r>
            <w:r w:rsidR="001B59BD">
              <w:rPr>
                <w:noProof/>
                <w:webHidden/>
              </w:rPr>
              <w:fldChar w:fldCharType="begin"/>
            </w:r>
            <w:r w:rsidR="001B59BD">
              <w:rPr>
                <w:noProof/>
                <w:webHidden/>
              </w:rPr>
              <w:instrText xml:space="preserve"> PAGEREF _Toc170478170 \h </w:instrText>
            </w:r>
            <w:r w:rsidR="001B59BD">
              <w:rPr>
                <w:noProof/>
                <w:webHidden/>
              </w:rPr>
            </w:r>
            <w:r w:rsidR="001B59BD">
              <w:rPr>
                <w:noProof/>
                <w:webHidden/>
              </w:rPr>
              <w:fldChar w:fldCharType="separate"/>
            </w:r>
            <w:r w:rsidR="001B59BD">
              <w:rPr>
                <w:noProof/>
                <w:webHidden/>
              </w:rPr>
              <w:t>6</w:t>
            </w:r>
            <w:r w:rsidR="001B59BD">
              <w:rPr>
                <w:noProof/>
                <w:webHidden/>
              </w:rPr>
              <w:fldChar w:fldCharType="end"/>
            </w:r>
          </w:hyperlink>
        </w:p>
        <w:p w14:paraId="019E5A58" w14:textId="017B0720" w:rsidR="001B59BD" w:rsidRDefault="005F7073">
          <w:pPr>
            <w:pStyle w:val="TOC2"/>
            <w:tabs>
              <w:tab w:val="left" w:pos="880"/>
              <w:tab w:val="right" w:leader="dot" w:pos="9350"/>
            </w:tabs>
            <w:rPr>
              <w:rFonts w:asciiTheme="minorHAnsi" w:eastAsiaTheme="minorEastAsia" w:hAnsiTheme="minorHAnsi"/>
              <w:noProof/>
              <w:sz w:val="22"/>
            </w:rPr>
          </w:pPr>
          <w:hyperlink w:anchor="_Toc170478171" w:history="1">
            <w:r w:rsidR="001B59BD" w:rsidRPr="00C50C36">
              <w:rPr>
                <w:rStyle w:val="Hyperlink"/>
                <w:noProof/>
              </w:rPr>
              <w:t>3.1.</w:t>
            </w:r>
            <w:r w:rsidR="001B59BD">
              <w:rPr>
                <w:rFonts w:asciiTheme="minorHAnsi" w:eastAsiaTheme="minorEastAsia" w:hAnsiTheme="minorHAnsi"/>
                <w:noProof/>
                <w:sz w:val="22"/>
              </w:rPr>
              <w:tab/>
            </w:r>
            <w:r w:rsidR="001B59BD" w:rsidRPr="00C50C36">
              <w:rPr>
                <w:rStyle w:val="Hyperlink"/>
                <w:noProof/>
              </w:rPr>
              <w:t>Lecturer Faculty</w:t>
            </w:r>
            <w:r w:rsidR="001B59BD">
              <w:rPr>
                <w:noProof/>
                <w:webHidden/>
              </w:rPr>
              <w:tab/>
            </w:r>
            <w:r w:rsidR="001B59BD">
              <w:rPr>
                <w:noProof/>
                <w:webHidden/>
              </w:rPr>
              <w:fldChar w:fldCharType="begin"/>
            </w:r>
            <w:r w:rsidR="001B59BD">
              <w:rPr>
                <w:noProof/>
                <w:webHidden/>
              </w:rPr>
              <w:instrText xml:space="preserve"> PAGEREF _Toc170478171 \h </w:instrText>
            </w:r>
            <w:r w:rsidR="001B59BD">
              <w:rPr>
                <w:noProof/>
                <w:webHidden/>
              </w:rPr>
            </w:r>
            <w:r w:rsidR="001B59BD">
              <w:rPr>
                <w:noProof/>
                <w:webHidden/>
              </w:rPr>
              <w:fldChar w:fldCharType="separate"/>
            </w:r>
            <w:r w:rsidR="001B59BD">
              <w:rPr>
                <w:noProof/>
                <w:webHidden/>
              </w:rPr>
              <w:t>6</w:t>
            </w:r>
            <w:r w:rsidR="001B59BD">
              <w:rPr>
                <w:noProof/>
                <w:webHidden/>
              </w:rPr>
              <w:fldChar w:fldCharType="end"/>
            </w:r>
          </w:hyperlink>
        </w:p>
        <w:p w14:paraId="32FC870F" w14:textId="5B8C9B48" w:rsidR="001B59BD" w:rsidRDefault="005F7073">
          <w:pPr>
            <w:pStyle w:val="TOC2"/>
            <w:tabs>
              <w:tab w:val="left" w:pos="880"/>
              <w:tab w:val="right" w:leader="dot" w:pos="9350"/>
            </w:tabs>
            <w:rPr>
              <w:rFonts w:asciiTheme="minorHAnsi" w:eastAsiaTheme="minorEastAsia" w:hAnsiTheme="minorHAnsi"/>
              <w:noProof/>
              <w:sz w:val="22"/>
            </w:rPr>
          </w:pPr>
          <w:hyperlink w:anchor="_Toc170478172" w:history="1">
            <w:r w:rsidR="001B59BD" w:rsidRPr="00C50C36">
              <w:rPr>
                <w:rStyle w:val="Hyperlink"/>
                <w:noProof/>
              </w:rPr>
              <w:t>3.2.</w:t>
            </w:r>
            <w:r w:rsidR="001B59BD">
              <w:rPr>
                <w:rFonts w:asciiTheme="minorHAnsi" w:eastAsiaTheme="minorEastAsia" w:hAnsiTheme="minorHAnsi"/>
                <w:noProof/>
                <w:sz w:val="22"/>
              </w:rPr>
              <w:tab/>
            </w:r>
            <w:r w:rsidR="001B59BD" w:rsidRPr="00C50C36">
              <w:rPr>
                <w:rStyle w:val="Hyperlink"/>
                <w:noProof/>
              </w:rPr>
              <w:t>Research Faculty</w:t>
            </w:r>
            <w:r w:rsidR="001B59BD">
              <w:rPr>
                <w:noProof/>
                <w:webHidden/>
              </w:rPr>
              <w:tab/>
            </w:r>
            <w:r w:rsidR="001B59BD">
              <w:rPr>
                <w:noProof/>
                <w:webHidden/>
              </w:rPr>
              <w:fldChar w:fldCharType="begin"/>
            </w:r>
            <w:r w:rsidR="001B59BD">
              <w:rPr>
                <w:noProof/>
                <w:webHidden/>
              </w:rPr>
              <w:instrText xml:space="preserve"> PAGEREF _Toc170478172 \h </w:instrText>
            </w:r>
            <w:r w:rsidR="001B59BD">
              <w:rPr>
                <w:noProof/>
                <w:webHidden/>
              </w:rPr>
            </w:r>
            <w:r w:rsidR="001B59BD">
              <w:rPr>
                <w:noProof/>
                <w:webHidden/>
              </w:rPr>
              <w:fldChar w:fldCharType="separate"/>
            </w:r>
            <w:r w:rsidR="001B59BD">
              <w:rPr>
                <w:noProof/>
                <w:webHidden/>
              </w:rPr>
              <w:t>7</w:t>
            </w:r>
            <w:r w:rsidR="001B59BD">
              <w:rPr>
                <w:noProof/>
                <w:webHidden/>
              </w:rPr>
              <w:fldChar w:fldCharType="end"/>
            </w:r>
          </w:hyperlink>
        </w:p>
        <w:p w14:paraId="1CD620EC" w14:textId="677CD972" w:rsidR="001B59BD" w:rsidRDefault="005F7073">
          <w:pPr>
            <w:pStyle w:val="TOC2"/>
            <w:tabs>
              <w:tab w:val="left" w:pos="880"/>
              <w:tab w:val="right" w:leader="dot" w:pos="9350"/>
            </w:tabs>
            <w:rPr>
              <w:rFonts w:asciiTheme="minorHAnsi" w:eastAsiaTheme="minorEastAsia" w:hAnsiTheme="minorHAnsi"/>
              <w:noProof/>
              <w:sz w:val="22"/>
            </w:rPr>
          </w:pPr>
          <w:hyperlink w:anchor="_Toc170478173" w:history="1">
            <w:r w:rsidR="001B59BD" w:rsidRPr="00C50C36">
              <w:rPr>
                <w:rStyle w:val="Hyperlink"/>
                <w:noProof/>
              </w:rPr>
              <w:t>3.3.</w:t>
            </w:r>
            <w:r w:rsidR="001B59BD">
              <w:rPr>
                <w:rFonts w:asciiTheme="minorHAnsi" w:eastAsiaTheme="minorEastAsia" w:hAnsiTheme="minorHAnsi"/>
                <w:noProof/>
                <w:sz w:val="22"/>
              </w:rPr>
              <w:tab/>
            </w:r>
            <w:r w:rsidR="001B59BD" w:rsidRPr="00C50C36">
              <w:rPr>
                <w:rStyle w:val="Hyperlink"/>
                <w:noProof/>
              </w:rPr>
              <w:t>Clinical Faculty</w:t>
            </w:r>
            <w:r w:rsidR="001B59BD">
              <w:rPr>
                <w:noProof/>
                <w:webHidden/>
              </w:rPr>
              <w:tab/>
            </w:r>
            <w:r w:rsidR="001B59BD">
              <w:rPr>
                <w:noProof/>
                <w:webHidden/>
              </w:rPr>
              <w:fldChar w:fldCharType="begin"/>
            </w:r>
            <w:r w:rsidR="001B59BD">
              <w:rPr>
                <w:noProof/>
                <w:webHidden/>
              </w:rPr>
              <w:instrText xml:space="preserve"> PAGEREF _Toc170478173 \h </w:instrText>
            </w:r>
            <w:r w:rsidR="001B59BD">
              <w:rPr>
                <w:noProof/>
                <w:webHidden/>
              </w:rPr>
            </w:r>
            <w:r w:rsidR="001B59BD">
              <w:rPr>
                <w:noProof/>
                <w:webHidden/>
              </w:rPr>
              <w:fldChar w:fldCharType="separate"/>
            </w:r>
            <w:r w:rsidR="001B59BD">
              <w:rPr>
                <w:noProof/>
                <w:webHidden/>
              </w:rPr>
              <w:t>8</w:t>
            </w:r>
            <w:r w:rsidR="001B59BD">
              <w:rPr>
                <w:noProof/>
                <w:webHidden/>
              </w:rPr>
              <w:fldChar w:fldCharType="end"/>
            </w:r>
          </w:hyperlink>
        </w:p>
        <w:p w14:paraId="5DB9ADE0" w14:textId="5B895A41" w:rsidR="001B59BD" w:rsidRDefault="005F7073">
          <w:pPr>
            <w:pStyle w:val="TOC2"/>
            <w:tabs>
              <w:tab w:val="left" w:pos="880"/>
              <w:tab w:val="right" w:leader="dot" w:pos="9350"/>
            </w:tabs>
            <w:rPr>
              <w:rFonts w:asciiTheme="minorHAnsi" w:eastAsiaTheme="minorEastAsia" w:hAnsiTheme="minorHAnsi"/>
              <w:noProof/>
              <w:sz w:val="22"/>
            </w:rPr>
          </w:pPr>
          <w:hyperlink w:anchor="_Toc170478174" w:history="1">
            <w:r w:rsidR="001B59BD" w:rsidRPr="00C50C36">
              <w:rPr>
                <w:rStyle w:val="Hyperlink"/>
                <w:noProof/>
              </w:rPr>
              <w:t>3.4.</w:t>
            </w:r>
            <w:r w:rsidR="001B59BD">
              <w:rPr>
                <w:rFonts w:asciiTheme="minorHAnsi" w:eastAsiaTheme="minorEastAsia" w:hAnsiTheme="minorHAnsi"/>
                <w:noProof/>
                <w:sz w:val="22"/>
              </w:rPr>
              <w:tab/>
            </w:r>
            <w:r w:rsidR="001B59BD" w:rsidRPr="00C50C36">
              <w:rPr>
                <w:rStyle w:val="Hyperlink"/>
                <w:noProof/>
              </w:rPr>
              <w:t>Adjunct and Visiting Faculty</w:t>
            </w:r>
            <w:r w:rsidR="001B59BD">
              <w:rPr>
                <w:noProof/>
                <w:webHidden/>
              </w:rPr>
              <w:tab/>
            </w:r>
            <w:r w:rsidR="001B59BD">
              <w:rPr>
                <w:noProof/>
                <w:webHidden/>
              </w:rPr>
              <w:fldChar w:fldCharType="begin"/>
            </w:r>
            <w:r w:rsidR="001B59BD">
              <w:rPr>
                <w:noProof/>
                <w:webHidden/>
              </w:rPr>
              <w:instrText xml:space="preserve"> PAGEREF _Toc170478174 \h </w:instrText>
            </w:r>
            <w:r w:rsidR="001B59BD">
              <w:rPr>
                <w:noProof/>
                <w:webHidden/>
              </w:rPr>
            </w:r>
            <w:r w:rsidR="001B59BD">
              <w:rPr>
                <w:noProof/>
                <w:webHidden/>
              </w:rPr>
              <w:fldChar w:fldCharType="separate"/>
            </w:r>
            <w:r w:rsidR="001B59BD">
              <w:rPr>
                <w:noProof/>
                <w:webHidden/>
              </w:rPr>
              <w:t>9</w:t>
            </w:r>
            <w:r w:rsidR="001B59BD">
              <w:rPr>
                <w:noProof/>
                <w:webHidden/>
              </w:rPr>
              <w:fldChar w:fldCharType="end"/>
            </w:r>
          </w:hyperlink>
        </w:p>
        <w:p w14:paraId="37504C0B" w14:textId="19D37C41" w:rsidR="001B59BD" w:rsidRDefault="005F7073">
          <w:pPr>
            <w:pStyle w:val="TOC1"/>
            <w:tabs>
              <w:tab w:val="left" w:pos="480"/>
            </w:tabs>
            <w:rPr>
              <w:rFonts w:asciiTheme="minorHAnsi" w:eastAsiaTheme="minorEastAsia" w:hAnsiTheme="minorHAnsi"/>
              <w:noProof/>
              <w:sz w:val="22"/>
            </w:rPr>
          </w:pPr>
          <w:hyperlink w:anchor="_Toc170478175" w:history="1">
            <w:r w:rsidR="001B59BD" w:rsidRPr="00C50C36">
              <w:rPr>
                <w:rStyle w:val="Hyperlink"/>
                <w:noProof/>
              </w:rPr>
              <w:t>4.</w:t>
            </w:r>
            <w:r w:rsidR="001B59BD">
              <w:rPr>
                <w:rFonts w:asciiTheme="minorHAnsi" w:eastAsiaTheme="minorEastAsia" w:hAnsiTheme="minorHAnsi"/>
                <w:noProof/>
                <w:sz w:val="22"/>
              </w:rPr>
              <w:tab/>
            </w:r>
            <w:r w:rsidR="001B59BD" w:rsidRPr="00C50C36">
              <w:rPr>
                <w:rStyle w:val="Hyperlink"/>
                <w:noProof/>
              </w:rPr>
              <w:t>Standards, Criteria, and Rating Scales</w:t>
            </w:r>
            <w:r w:rsidR="001B59BD">
              <w:rPr>
                <w:noProof/>
                <w:webHidden/>
              </w:rPr>
              <w:tab/>
            </w:r>
            <w:r w:rsidR="001B59BD">
              <w:rPr>
                <w:noProof/>
                <w:webHidden/>
              </w:rPr>
              <w:fldChar w:fldCharType="begin"/>
            </w:r>
            <w:r w:rsidR="001B59BD">
              <w:rPr>
                <w:noProof/>
                <w:webHidden/>
              </w:rPr>
              <w:instrText xml:space="preserve"> PAGEREF _Toc170478175 \h </w:instrText>
            </w:r>
            <w:r w:rsidR="001B59BD">
              <w:rPr>
                <w:noProof/>
                <w:webHidden/>
              </w:rPr>
            </w:r>
            <w:r w:rsidR="001B59BD">
              <w:rPr>
                <w:noProof/>
                <w:webHidden/>
              </w:rPr>
              <w:fldChar w:fldCharType="separate"/>
            </w:r>
            <w:r w:rsidR="001B59BD">
              <w:rPr>
                <w:noProof/>
                <w:webHidden/>
              </w:rPr>
              <w:t>9</w:t>
            </w:r>
            <w:r w:rsidR="001B59BD">
              <w:rPr>
                <w:noProof/>
                <w:webHidden/>
              </w:rPr>
              <w:fldChar w:fldCharType="end"/>
            </w:r>
          </w:hyperlink>
        </w:p>
        <w:p w14:paraId="1E82261A" w14:textId="7E832714" w:rsidR="001B59BD" w:rsidRDefault="005F7073">
          <w:pPr>
            <w:pStyle w:val="TOC2"/>
            <w:tabs>
              <w:tab w:val="left" w:pos="880"/>
              <w:tab w:val="right" w:leader="dot" w:pos="9350"/>
            </w:tabs>
            <w:rPr>
              <w:rFonts w:asciiTheme="minorHAnsi" w:eastAsiaTheme="minorEastAsia" w:hAnsiTheme="minorHAnsi"/>
              <w:noProof/>
              <w:sz w:val="22"/>
            </w:rPr>
          </w:pPr>
          <w:hyperlink w:anchor="_Toc170478176" w:history="1">
            <w:r w:rsidR="001B59BD" w:rsidRPr="00C50C36">
              <w:rPr>
                <w:rStyle w:val="Hyperlink"/>
                <w:noProof/>
              </w:rPr>
              <w:t>4.1.</w:t>
            </w:r>
            <w:r w:rsidR="001B59BD">
              <w:rPr>
                <w:rFonts w:asciiTheme="minorHAnsi" w:eastAsiaTheme="minorEastAsia" w:hAnsiTheme="minorHAnsi"/>
                <w:noProof/>
                <w:sz w:val="22"/>
              </w:rPr>
              <w:tab/>
            </w:r>
            <w:r w:rsidR="001B59BD" w:rsidRPr="00C50C36">
              <w:rPr>
                <w:rStyle w:val="Hyperlink"/>
                <w:noProof/>
              </w:rPr>
              <w:t>Standards</w:t>
            </w:r>
            <w:r w:rsidR="001B59BD">
              <w:rPr>
                <w:noProof/>
                <w:webHidden/>
              </w:rPr>
              <w:tab/>
            </w:r>
            <w:r w:rsidR="001B59BD">
              <w:rPr>
                <w:noProof/>
                <w:webHidden/>
              </w:rPr>
              <w:fldChar w:fldCharType="begin"/>
            </w:r>
            <w:r w:rsidR="001B59BD">
              <w:rPr>
                <w:noProof/>
                <w:webHidden/>
              </w:rPr>
              <w:instrText xml:space="preserve"> PAGEREF _Toc170478176 \h </w:instrText>
            </w:r>
            <w:r w:rsidR="001B59BD">
              <w:rPr>
                <w:noProof/>
                <w:webHidden/>
              </w:rPr>
            </w:r>
            <w:r w:rsidR="001B59BD">
              <w:rPr>
                <w:noProof/>
                <w:webHidden/>
              </w:rPr>
              <w:fldChar w:fldCharType="separate"/>
            </w:r>
            <w:r w:rsidR="001B59BD">
              <w:rPr>
                <w:noProof/>
                <w:webHidden/>
              </w:rPr>
              <w:t>9</w:t>
            </w:r>
            <w:r w:rsidR="001B59BD">
              <w:rPr>
                <w:noProof/>
                <w:webHidden/>
              </w:rPr>
              <w:fldChar w:fldCharType="end"/>
            </w:r>
          </w:hyperlink>
        </w:p>
        <w:p w14:paraId="01FC80B3" w14:textId="0F374945" w:rsidR="001B59BD" w:rsidRDefault="005F7073">
          <w:pPr>
            <w:pStyle w:val="TOC3"/>
            <w:rPr>
              <w:rFonts w:asciiTheme="minorHAnsi" w:eastAsiaTheme="minorEastAsia" w:hAnsiTheme="minorHAnsi"/>
              <w:noProof/>
              <w:sz w:val="22"/>
            </w:rPr>
          </w:pPr>
          <w:hyperlink w:anchor="_Toc170478177" w:history="1">
            <w:r w:rsidR="001B59BD" w:rsidRPr="00C50C36">
              <w:rPr>
                <w:rStyle w:val="Hyperlink"/>
                <w:noProof/>
              </w:rPr>
              <w:t>a.</w:t>
            </w:r>
            <w:r w:rsidR="001B59BD">
              <w:rPr>
                <w:rFonts w:asciiTheme="minorHAnsi" w:eastAsiaTheme="minorEastAsia" w:hAnsiTheme="minorHAnsi"/>
                <w:noProof/>
                <w:sz w:val="22"/>
              </w:rPr>
              <w:tab/>
            </w:r>
            <w:r w:rsidR="001B59BD" w:rsidRPr="00C50C36">
              <w:rPr>
                <w:rStyle w:val="Hyperlink"/>
                <w:noProof/>
              </w:rPr>
              <w:t>Standards for Lecturers</w:t>
            </w:r>
            <w:r w:rsidR="001B59BD">
              <w:rPr>
                <w:noProof/>
                <w:webHidden/>
              </w:rPr>
              <w:tab/>
            </w:r>
            <w:r w:rsidR="001B59BD">
              <w:rPr>
                <w:noProof/>
                <w:webHidden/>
              </w:rPr>
              <w:fldChar w:fldCharType="begin"/>
            </w:r>
            <w:r w:rsidR="001B59BD">
              <w:rPr>
                <w:noProof/>
                <w:webHidden/>
              </w:rPr>
              <w:instrText xml:space="preserve"> PAGEREF _Toc170478177 \h </w:instrText>
            </w:r>
            <w:r w:rsidR="001B59BD">
              <w:rPr>
                <w:noProof/>
                <w:webHidden/>
              </w:rPr>
            </w:r>
            <w:r w:rsidR="001B59BD">
              <w:rPr>
                <w:noProof/>
                <w:webHidden/>
              </w:rPr>
              <w:fldChar w:fldCharType="separate"/>
            </w:r>
            <w:r w:rsidR="001B59BD">
              <w:rPr>
                <w:noProof/>
                <w:webHidden/>
              </w:rPr>
              <w:t>10</w:t>
            </w:r>
            <w:r w:rsidR="001B59BD">
              <w:rPr>
                <w:noProof/>
                <w:webHidden/>
              </w:rPr>
              <w:fldChar w:fldCharType="end"/>
            </w:r>
          </w:hyperlink>
        </w:p>
        <w:p w14:paraId="4EE210EB" w14:textId="2163EA8E" w:rsidR="001B59BD" w:rsidRDefault="005F7073">
          <w:pPr>
            <w:pStyle w:val="TOC3"/>
            <w:rPr>
              <w:rFonts w:asciiTheme="minorHAnsi" w:eastAsiaTheme="minorEastAsia" w:hAnsiTheme="minorHAnsi"/>
              <w:noProof/>
              <w:sz w:val="22"/>
            </w:rPr>
          </w:pPr>
          <w:hyperlink w:anchor="_Toc170478178" w:history="1">
            <w:r w:rsidR="001B59BD" w:rsidRPr="00C50C36">
              <w:rPr>
                <w:rStyle w:val="Hyperlink"/>
                <w:noProof/>
              </w:rPr>
              <w:t>b.</w:t>
            </w:r>
            <w:r w:rsidR="001B59BD">
              <w:rPr>
                <w:rFonts w:asciiTheme="minorHAnsi" w:eastAsiaTheme="minorEastAsia" w:hAnsiTheme="minorHAnsi"/>
                <w:noProof/>
                <w:sz w:val="22"/>
              </w:rPr>
              <w:tab/>
            </w:r>
            <w:r w:rsidR="001B59BD" w:rsidRPr="00C50C36">
              <w:rPr>
                <w:rStyle w:val="Hyperlink"/>
                <w:noProof/>
              </w:rPr>
              <w:t>Standards for Research Faculty</w:t>
            </w:r>
            <w:r w:rsidR="001B59BD">
              <w:rPr>
                <w:noProof/>
                <w:webHidden/>
              </w:rPr>
              <w:tab/>
            </w:r>
            <w:r w:rsidR="001B59BD">
              <w:rPr>
                <w:noProof/>
                <w:webHidden/>
              </w:rPr>
              <w:fldChar w:fldCharType="begin"/>
            </w:r>
            <w:r w:rsidR="001B59BD">
              <w:rPr>
                <w:noProof/>
                <w:webHidden/>
              </w:rPr>
              <w:instrText xml:space="preserve"> PAGEREF _Toc170478178 \h </w:instrText>
            </w:r>
            <w:r w:rsidR="001B59BD">
              <w:rPr>
                <w:noProof/>
                <w:webHidden/>
              </w:rPr>
            </w:r>
            <w:r w:rsidR="001B59BD">
              <w:rPr>
                <w:noProof/>
                <w:webHidden/>
              </w:rPr>
              <w:fldChar w:fldCharType="separate"/>
            </w:r>
            <w:r w:rsidR="001B59BD">
              <w:rPr>
                <w:noProof/>
                <w:webHidden/>
              </w:rPr>
              <w:t>10</w:t>
            </w:r>
            <w:r w:rsidR="001B59BD">
              <w:rPr>
                <w:noProof/>
                <w:webHidden/>
              </w:rPr>
              <w:fldChar w:fldCharType="end"/>
            </w:r>
          </w:hyperlink>
        </w:p>
        <w:p w14:paraId="51AFE28F" w14:textId="071D04FE" w:rsidR="001B59BD" w:rsidRDefault="005F7073">
          <w:pPr>
            <w:pStyle w:val="TOC3"/>
            <w:rPr>
              <w:rFonts w:asciiTheme="minorHAnsi" w:eastAsiaTheme="minorEastAsia" w:hAnsiTheme="minorHAnsi"/>
              <w:noProof/>
              <w:sz w:val="22"/>
            </w:rPr>
          </w:pPr>
          <w:hyperlink w:anchor="_Toc170478179" w:history="1">
            <w:r w:rsidR="001B59BD" w:rsidRPr="00C50C36">
              <w:rPr>
                <w:rStyle w:val="Hyperlink"/>
                <w:noProof/>
              </w:rPr>
              <w:t>c.</w:t>
            </w:r>
            <w:r w:rsidR="001B59BD">
              <w:rPr>
                <w:rFonts w:asciiTheme="minorHAnsi" w:eastAsiaTheme="minorEastAsia" w:hAnsiTheme="minorHAnsi"/>
                <w:noProof/>
                <w:sz w:val="22"/>
              </w:rPr>
              <w:tab/>
            </w:r>
            <w:r w:rsidR="001B59BD" w:rsidRPr="00C50C36">
              <w:rPr>
                <w:rStyle w:val="Hyperlink"/>
                <w:noProof/>
              </w:rPr>
              <w:t>Standards for Clinical Faculty</w:t>
            </w:r>
            <w:r w:rsidR="001B59BD">
              <w:rPr>
                <w:noProof/>
                <w:webHidden/>
              </w:rPr>
              <w:tab/>
            </w:r>
            <w:r w:rsidR="001B59BD">
              <w:rPr>
                <w:noProof/>
                <w:webHidden/>
              </w:rPr>
              <w:fldChar w:fldCharType="begin"/>
            </w:r>
            <w:r w:rsidR="001B59BD">
              <w:rPr>
                <w:noProof/>
                <w:webHidden/>
              </w:rPr>
              <w:instrText xml:space="preserve"> PAGEREF _Toc170478179 \h </w:instrText>
            </w:r>
            <w:r w:rsidR="001B59BD">
              <w:rPr>
                <w:noProof/>
                <w:webHidden/>
              </w:rPr>
            </w:r>
            <w:r w:rsidR="001B59BD">
              <w:rPr>
                <w:noProof/>
                <w:webHidden/>
              </w:rPr>
              <w:fldChar w:fldCharType="separate"/>
            </w:r>
            <w:r w:rsidR="001B59BD">
              <w:rPr>
                <w:noProof/>
                <w:webHidden/>
              </w:rPr>
              <w:t>11</w:t>
            </w:r>
            <w:r w:rsidR="001B59BD">
              <w:rPr>
                <w:noProof/>
                <w:webHidden/>
              </w:rPr>
              <w:fldChar w:fldCharType="end"/>
            </w:r>
          </w:hyperlink>
        </w:p>
        <w:p w14:paraId="63937AF6" w14:textId="06F299B3" w:rsidR="001B59BD" w:rsidRDefault="005F7073">
          <w:pPr>
            <w:pStyle w:val="TOC3"/>
            <w:rPr>
              <w:rFonts w:asciiTheme="minorHAnsi" w:eastAsiaTheme="minorEastAsia" w:hAnsiTheme="minorHAnsi"/>
              <w:noProof/>
              <w:sz w:val="22"/>
            </w:rPr>
          </w:pPr>
          <w:hyperlink w:anchor="_Toc170478180" w:history="1">
            <w:r w:rsidR="001B59BD" w:rsidRPr="00C50C36">
              <w:rPr>
                <w:rStyle w:val="Hyperlink"/>
                <w:noProof/>
              </w:rPr>
              <w:t>d.</w:t>
            </w:r>
            <w:r w:rsidR="001B59BD">
              <w:rPr>
                <w:rFonts w:asciiTheme="minorHAnsi" w:eastAsiaTheme="minorEastAsia" w:hAnsiTheme="minorHAnsi"/>
                <w:noProof/>
                <w:sz w:val="22"/>
              </w:rPr>
              <w:tab/>
            </w:r>
            <w:r w:rsidR="001B59BD" w:rsidRPr="00C50C36">
              <w:rPr>
                <w:rStyle w:val="Hyperlink"/>
                <w:noProof/>
              </w:rPr>
              <w:t>Standards for Adjunct Faculty</w:t>
            </w:r>
            <w:r w:rsidR="001B59BD">
              <w:rPr>
                <w:noProof/>
                <w:webHidden/>
              </w:rPr>
              <w:tab/>
            </w:r>
            <w:r w:rsidR="001B59BD">
              <w:rPr>
                <w:noProof/>
                <w:webHidden/>
              </w:rPr>
              <w:fldChar w:fldCharType="begin"/>
            </w:r>
            <w:r w:rsidR="001B59BD">
              <w:rPr>
                <w:noProof/>
                <w:webHidden/>
              </w:rPr>
              <w:instrText xml:space="preserve"> PAGEREF _Toc170478180 \h </w:instrText>
            </w:r>
            <w:r w:rsidR="001B59BD">
              <w:rPr>
                <w:noProof/>
                <w:webHidden/>
              </w:rPr>
            </w:r>
            <w:r w:rsidR="001B59BD">
              <w:rPr>
                <w:noProof/>
                <w:webHidden/>
              </w:rPr>
              <w:fldChar w:fldCharType="separate"/>
            </w:r>
            <w:r w:rsidR="001B59BD">
              <w:rPr>
                <w:noProof/>
                <w:webHidden/>
              </w:rPr>
              <w:t>11</w:t>
            </w:r>
            <w:r w:rsidR="001B59BD">
              <w:rPr>
                <w:noProof/>
                <w:webHidden/>
              </w:rPr>
              <w:fldChar w:fldCharType="end"/>
            </w:r>
          </w:hyperlink>
        </w:p>
        <w:p w14:paraId="2BE1289A" w14:textId="16E1490C" w:rsidR="001B59BD" w:rsidRDefault="005F7073">
          <w:pPr>
            <w:pStyle w:val="TOC2"/>
            <w:tabs>
              <w:tab w:val="left" w:pos="880"/>
              <w:tab w:val="right" w:leader="dot" w:pos="9350"/>
            </w:tabs>
            <w:rPr>
              <w:rFonts w:asciiTheme="minorHAnsi" w:eastAsiaTheme="minorEastAsia" w:hAnsiTheme="minorHAnsi"/>
              <w:noProof/>
              <w:sz w:val="22"/>
            </w:rPr>
          </w:pPr>
          <w:hyperlink w:anchor="_Toc170478181" w:history="1">
            <w:r w:rsidR="001B59BD" w:rsidRPr="00C50C36">
              <w:rPr>
                <w:rStyle w:val="Hyperlink"/>
                <w:noProof/>
              </w:rPr>
              <w:t>4.2.</w:t>
            </w:r>
            <w:r w:rsidR="001B59BD">
              <w:rPr>
                <w:rFonts w:asciiTheme="minorHAnsi" w:eastAsiaTheme="minorEastAsia" w:hAnsiTheme="minorHAnsi"/>
                <w:noProof/>
                <w:sz w:val="22"/>
              </w:rPr>
              <w:tab/>
            </w:r>
            <w:r w:rsidR="001B59BD" w:rsidRPr="00C50C36">
              <w:rPr>
                <w:rStyle w:val="Hyperlink"/>
                <w:noProof/>
              </w:rPr>
              <w:t>Criteria and Rating Scales</w:t>
            </w:r>
            <w:r w:rsidR="001B59BD">
              <w:rPr>
                <w:noProof/>
                <w:webHidden/>
              </w:rPr>
              <w:tab/>
            </w:r>
            <w:r w:rsidR="001B59BD">
              <w:rPr>
                <w:noProof/>
                <w:webHidden/>
              </w:rPr>
              <w:fldChar w:fldCharType="begin"/>
            </w:r>
            <w:r w:rsidR="001B59BD">
              <w:rPr>
                <w:noProof/>
                <w:webHidden/>
              </w:rPr>
              <w:instrText xml:space="preserve"> PAGEREF _Toc170478181 \h </w:instrText>
            </w:r>
            <w:r w:rsidR="001B59BD">
              <w:rPr>
                <w:noProof/>
                <w:webHidden/>
              </w:rPr>
            </w:r>
            <w:r w:rsidR="001B59BD">
              <w:rPr>
                <w:noProof/>
                <w:webHidden/>
              </w:rPr>
              <w:fldChar w:fldCharType="separate"/>
            </w:r>
            <w:r w:rsidR="001B59BD">
              <w:rPr>
                <w:noProof/>
                <w:webHidden/>
              </w:rPr>
              <w:t>12</w:t>
            </w:r>
            <w:r w:rsidR="001B59BD">
              <w:rPr>
                <w:noProof/>
                <w:webHidden/>
              </w:rPr>
              <w:fldChar w:fldCharType="end"/>
            </w:r>
          </w:hyperlink>
        </w:p>
        <w:p w14:paraId="77DF71BC" w14:textId="025DF9B3" w:rsidR="001B59BD" w:rsidRDefault="005F7073">
          <w:pPr>
            <w:pStyle w:val="TOC3"/>
            <w:rPr>
              <w:rFonts w:asciiTheme="minorHAnsi" w:eastAsiaTheme="minorEastAsia" w:hAnsiTheme="minorHAnsi"/>
              <w:noProof/>
              <w:sz w:val="22"/>
            </w:rPr>
          </w:pPr>
          <w:hyperlink w:anchor="_Toc170478182" w:history="1">
            <w:r w:rsidR="001B59BD" w:rsidRPr="00C50C36">
              <w:rPr>
                <w:rStyle w:val="Hyperlink"/>
                <w:noProof/>
              </w:rPr>
              <w:t>a.</w:t>
            </w:r>
            <w:r w:rsidR="001B59BD">
              <w:rPr>
                <w:rFonts w:asciiTheme="minorHAnsi" w:eastAsiaTheme="minorEastAsia" w:hAnsiTheme="minorHAnsi"/>
                <w:noProof/>
                <w:sz w:val="22"/>
              </w:rPr>
              <w:tab/>
            </w:r>
            <w:r w:rsidR="001B59BD" w:rsidRPr="00C50C36">
              <w:rPr>
                <w:rStyle w:val="Hyperlink"/>
                <w:noProof/>
              </w:rPr>
              <w:t>Teaching</w:t>
            </w:r>
            <w:r w:rsidR="001B59BD">
              <w:rPr>
                <w:noProof/>
                <w:webHidden/>
              </w:rPr>
              <w:tab/>
            </w:r>
            <w:r w:rsidR="001B59BD">
              <w:rPr>
                <w:noProof/>
                <w:webHidden/>
              </w:rPr>
              <w:fldChar w:fldCharType="begin"/>
            </w:r>
            <w:r w:rsidR="001B59BD">
              <w:rPr>
                <w:noProof/>
                <w:webHidden/>
              </w:rPr>
              <w:instrText xml:space="preserve"> PAGEREF _Toc170478182 \h </w:instrText>
            </w:r>
            <w:r w:rsidR="001B59BD">
              <w:rPr>
                <w:noProof/>
                <w:webHidden/>
              </w:rPr>
            </w:r>
            <w:r w:rsidR="001B59BD">
              <w:rPr>
                <w:noProof/>
                <w:webHidden/>
              </w:rPr>
              <w:fldChar w:fldCharType="separate"/>
            </w:r>
            <w:r w:rsidR="001B59BD">
              <w:rPr>
                <w:noProof/>
                <w:webHidden/>
              </w:rPr>
              <w:t>12</w:t>
            </w:r>
            <w:r w:rsidR="001B59BD">
              <w:rPr>
                <w:noProof/>
                <w:webHidden/>
              </w:rPr>
              <w:fldChar w:fldCharType="end"/>
            </w:r>
          </w:hyperlink>
        </w:p>
        <w:p w14:paraId="521B38AD" w14:textId="1CB866C9" w:rsidR="001B59BD" w:rsidRDefault="005F7073">
          <w:pPr>
            <w:pStyle w:val="TOC3"/>
            <w:rPr>
              <w:rFonts w:asciiTheme="minorHAnsi" w:eastAsiaTheme="minorEastAsia" w:hAnsiTheme="minorHAnsi"/>
              <w:noProof/>
              <w:sz w:val="22"/>
            </w:rPr>
          </w:pPr>
          <w:hyperlink w:anchor="_Toc170478183" w:history="1">
            <w:r w:rsidR="001B59BD" w:rsidRPr="00C50C36">
              <w:rPr>
                <w:rStyle w:val="Hyperlink"/>
                <w:noProof/>
              </w:rPr>
              <w:t>b.</w:t>
            </w:r>
            <w:r w:rsidR="001B59BD">
              <w:rPr>
                <w:rFonts w:asciiTheme="minorHAnsi" w:eastAsiaTheme="minorEastAsia" w:hAnsiTheme="minorHAnsi"/>
                <w:noProof/>
                <w:sz w:val="22"/>
              </w:rPr>
              <w:tab/>
            </w:r>
            <w:r w:rsidR="001B59BD" w:rsidRPr="00C50C36">
              <w:rPr>
                <w:rStyle w:val="Hyperlink"/>
                <w:noProof/>
              </w:rPr>
              <w:t>Research/Creative Activity</w:t>
            </w:r>
            <w:r w:rsidR="001B59BD">
              <w:rPr>
                <w:noProof/>
                <w:webHidden/>
              </w:rPr>
              <w:tab/>
            </w:r>
            <w:r w:rsidR="001B59BD">
              <w:rPr>
                <w:noProof/>
                <w:webHidden/>
              </w:rPr>
              <w:fldChar w:fldCharType="begin"/>
            </w:r>
            <w:r w:rsidR="001B59BD">
              <w:rPr>
                <w:noProof/>
                <w:webHidden/>
              </w:rPr>
              <w:instrText xml:space="preserve"> PAGEREF _Toc170478183 \h </w:instrText>
            </w:r>
            <w:r w:rsidR="001B59BD">
              <w:rPr>
                <w:noProof/>
                <w:webHidden/>
              </w:rPr>
            </w:r>
            <w:r w:rsidR="001B59BD">
              <w:rPr>
                <w:noProof/>
                <w:webHidden/>
              </w:rPr>
              <w:fldChar w:fldCharType="separate"/>
            </w:r>
            <w:r w:rsidR="001B59BD">
              <w:rPr>
                <w:noProof/>
                <w:webHidden/>
              </w:rPr>
              <w:t>13</w:t>
            </w:r>
            <w:r w:rsidR="001B59BD">
              <w:rPr>
                <w:noProof/>
                <w:webHidden/>
              </w:rPr>
              <w:fldChar w:fldCharType="end"/>
            </w:r>
          </w:hyperlink>
        </w:p>
        <w:p w14:paraId="795A1697" w14:textId="6EDDD444" w:rsidR="001B59BD" w:rsidRDefault="005F7073">
          <w:pPr>
            <w:pStyle w:val="TOC3"/>
            <w:rPr>
              <w:rFonts w:asciiTheme="minorHAnsi" w:eastAsiaTheme="minorEastAsia" w:hAnsiTheme="minorHAnsi"/>
              <w:noProof/>
              <w:sz w:val="22"/>
            </w:rPr>
          </w:pPr>
          <w:hyperlink w:anchor="_Toc170478184" w:history="1">
            <w:r w:rsidR="001B59BD" w:rsidRPr="00C50C36">
              <w:rPr>
                <w:rStyle w:val="Hyperlink"/>
                <w:noProof/>
              </w:rPr>
              <w:t>c.</w:t>
            </w:r>
            <w:r w:rsidR="001B59BD">
              <w:rPr>
                <w:rFonts w:asciiTheme="minorHAnsi" w:eastAsiaTheme="minorEastAsia" w:hAnsiTheme="minorHAnsi"/>
                <w:noProof/>
                <w:sz w:val="22"/>
              </w:rPr>
              <w:tab/>
            </w:r>
            <w:r w:rsidR="001B59BD" w:rsidRPr="00C50C36">
              <w:rPr>
                <w:rStyle w:val="Hyperlink"/>
                <w:noProof/>
              </w:rPr>
              <w:t>Service</w:t>
            </w:r>
            <w:r w:rsidR="001B59BD">
              <w:rPr>
                <w:noProof/>
                <w:webHidden/>
              </w:rPr>
              <w:tab/>
            </w:r>
            <w:r w:rsidR="001B59BD">
              <w:rPr>
                <w:noProof/>
                <w:webHidden/>
              </w:rPr>
              <w:fldChar w:fldCharType="begin"/>
            </w:r>
            <w:r w:rsidR="001B59BD">
              <w:rPr>
                <w:noProof/>
                <w:webHidden/>
              </w:rPr>
              <w:instrText xml:space="preserve"> PAGEREF _Toc170478184 \h </w:instrText>
            </w:r>
            <w:r w:rsidR="001B59BD">
              <w:rPr>
                <w:noProof/>
                <w:webHidden/>
              </w:rPr>
            </w:r>
            <w:r w:rsidR="001B59BD">
              <w:rPr>
                <w:noProof/>
                <w:webHidden/>
              </w:rPr>
              <w:fldChar w:fldCharType="separate"/>
            </w:r>
            <w:r w:rsidR="001B59BD">
              <w:rPr>
                <w:noProof/>
                <w:webHidden/>
              </w:rPr>
              <w:t>14</w:t>
            </w:r>
            <w:r w:rsidR="001B59BD">
              <w:rPr>
                <w:noProof/>
                <w:webHidden/>
              </w:rPr>
              <w:fldChar w:fldCharType="end"/>
            </w:r>
          </w:hyperlink>
        </w:p>
        <w:p w14:paraId="1021A594" w14:textId="4D035D66" w:rsidR="001B59BD" w:rsidRDefault="005F7073">
          <w:pPr>
            <w:pStyle w:val="TOC3"/>
            <w:rPr>
              <w:rFonts w:asciiTheme="minorHAnsi" w:eastAsiaTheme="minorEastAsia" w:hAnsiTheme="minorHAnsi"/>
              <w:noProof/>
              <w:sz w:val="22"/>
            </w:rPr>
          </w:pPr>
          <w:hyperlink w:anchor="_Toc170478185" w:history="1">
            <w:r w:rsidR="001B59BD" w:rsidRPr="00C50C36">
              <w:rPr>
                <w:rStyle w:val="Hyperlink"/>
                <w:noProof/>
                <w:highlight w:val="yellow"/>
              </w:rPr>
              <w:t>d.</w:t>
            </w:r>
            <w:r w:rsidR="001B59BD">
              <w:rPr>
                <w:rFonts w:asciiTheme="minorHAnsi" w:eastAsiaTheme="minorEastAsia" w:hAnsiTheme="minorHAnsi"/>
                <w:noProof/>
                <w:sz w:val="22"/>
              </w:rPr>
              <w:tab/>
            </w:r>
            <w:r w:rsidR="001B59BD" w:rsidRPr="00C50C36">
              <w:rPr>
                <w:rStyle w:val="Hyperlink"/>
                <w:noProof/>
                <w:highlight w:val="yellow"/>
              </w:rPr>
              <w:t>Clinical Work</w:t>
            </w:r>
            <w:r w:rsidR="001B59BD">
              <w:rPr>
                <w:noProof/>
                <w:webHidden/>
              </w:rPr>
              <w:tab/>
            </w:r>
            <w:r w:rsidR="001B59BD">
              <w:rPr>
                <w:noProof/>
                <w:webHidden/>
              </w:rPr>
              <w:fldChar w:fldCharType="begin"/>
            </w:r>
            <w:r w:rsidR="001B59BD">
              <w:rPr>
                <w:noProof/>
                <w:webHidden/>
              </w:rPr>
              <w:instrText xml:space="preserve"> PAGEREF _Toc170478185 \h </w:instrText>
            </w:r>
            <w:r w:rsidR="001B59BD">
              <w:rPr>
                <w:noProof/>
                <w:webHidden/>
              </w:rPr>
            </w:r>
            <w:r w:rsidR="001B59BD">
              <w:rPr>
                <w:noProof/>
                <w:webHidden/>
              </w:rPr>
              <w:fldChar w:fldCharType="separate"/>
            </w:r>
            <w:r w:rsidR="001B59BD">
              <w:rPr>
                <w:noProof/>
                <w:webHidden/>
              </w:rPr>
              <w:t>15</w:t>
            </w:r>
            <w:r w:rsidR="001B59BD">
              <w:rPr>
                <w:noProof/>
                <w:webHidden/>
              </w:rPr>
              <w:fldChar w:fldCharType="end"/>
            </w:r>
          </w:hyperlink>
        </w:p>
        <w:p w14:paraId="75D9E904" w14:textId="256CFFF5" w:rsidR="001B59BD" w:rsidRDefault="005F7073">
          <w:pPr>
            <w:pStyle w:val="TOC1"/>
            <w:tabs>
              <w:tab w:val="left" w:pos="480"/>
            </w:tabs>
            <w:rPr>
              <w:rFonts w:asciiTheme="minorHAnsi" w:eastAsiaTheme="minorEastAsia" w:hAnsiTheme="minorHAnsi"/>
              <w:noProof/>
              <w:sz w:val="22"/>
            </w:rPr>
          </w:pPr>
          <w:hyperlink w:anchor="_Toc170478186" w:history="1">
            <w:r w:rsidR="001B59BD" w:rsidRPr="00C50C36">
              <w:rPr>
                <w:rStyle w:val="Hyperlink"/>
                <w:noProof/>
              </w:rPr>
              <w:t>5.</w:t>
            </w:r>
            <w:r w:rsidR="001B59BD">
              <w:rPr>
                <w:rFonts w:asciiTheme="minorHAnsi" w:eastAsiaTheme="minorEastAsia" w:hAnsiTheme="minorHAnsi"/>
                <w:noProof/>
                <w:sz w:val="22"/>
              </w:rPr>
              <w:tab/>
            </w:r>
            <w:r w:rsidR="001B59BD" w:rsidRPr="00C50C36">
              <w:rPr>
                <w:rStyle w:val="Hyperlink"/>
                <w:noProof/>
              </w:rPr>
              <w:t>Appointment, Review, Reappointment, and Promotion Procedures</w:t>
            </w:r>
            <w:r w:rsidR="001B59BD">
              <w:rPr>
                <w:noProof/>
                <w:webHidden/>
              </w:rPr>
              <w:tab/>
            </w:r>
            <w:r w:rsidR="001B59BD">
              <w:rPr>
                <w:noProof/>
                <w:webHidden/>
              </w:rPr>
              <w:fldChar w:fldCharType="begin"/>
            </w:r>
            <w:r w:rsidR="001B59BD">
              <w:rPr>
                <w:noProof/>
                <w:webHidden/>
              </w:rPr>
              <w:instrText xml:space="preserve"> PAGEREF _Toc170478186 \h </w:instrText>
            </w:r>
            <w:r w:rsidR="001B59BD">
              <w:rPr>
                <w:noProof/>
                <w:webHidden/>
              </w:rPr>
            </w:r>
            <w:r w:rsidR="001B59BD">
              <w:rPr>
                <w:noProof/>
                <w:webHidden/>
              </w:rPr>
              <w:fldChar w:fldCharType="separate"/>
            </w:r>
            <w:r w:rsidR="001B59BD">
              <w:rPr>
                <w:noProof/>
                <w:webHidden/>
              </w:rPr>
              <w:t>16</w:t>
            </w:r>
            <w:r w:rsidR="001B59BD">
              <w:rPr>
                <w:noProof/>
                <w:webHidden/>
              </w:rPr>
              <w:fldChar w:fldCharType="end"/>
            </w:r>
          </w:hyperlink>
        </w:p>
        <w:p w14:paraId="43CD3EE1" w14:textId="7137B138" w:rsidR="001B59BD" w:rsidRDefault="005F7073">
          <w:pPr>
            <w:pStyle w:val="TOC2"/>
            <w:tabs>
              <w:tab w:val="left" w:pos="880"/>
              <w:tab w:val="right" w:leader="dot" w:pos="9350"/>
            </w:tabs>
            <w:rPr>
              <w:rFonts w:asciiTheme="minorHAnsi" w:eastAsiaTheme="minorEastAsia" w:hAnsiTheme="minorHAnsi"/>
              <w:noProof/>
              <w:sz w:val="22"/>
            </w:rPr>
          </w:pPr>
          <w:hyperlink w:anchor="_Toc170478187" w:history="1">
            <w:r w:rsidR="001B59BD" w:rsidRPr="00C50C36">
              <w:rPr>
                <w:rStyle w:val="Hyperlink"/>
                <w:noProof/>
              </w:rPr>
              <w:t>5.1.</w:t>
            </w:r>
            <w:r w:rsidR="001B59BD">
              <w:rPr>
                <w:rFonts w:asciiTheme="minorHAnsi" w:eastAsiaTheme="minorEastAsia" w:hAnsiTheme="minorHAnsi"/>
                <w:noProof/>
                <w:sz w:val="22"/>
              </w:rPr>
              <w:tab/>
            </w:r>
            <w:r w:rsidR="001B59BD" w:rsidRPr="00C50C36">
              <w:rPr>
                <w:rStyle w:val="Hyperlink"/>
                <w:noProof/>
              </w:rPr>
              <w:t>Review and Recommendation Committees</w:t>
            </w:r>
            <w:r w:rsidR="001B59BD">
              <w:rPr>
                <w:noProof/>
                <w:webHidden/>
              </w:rPr>
              <w:tab/>
            </w:r>
            <w:r w:rsidR="001B59BD">
              <w:rPr>
                <w:noProof/>
                <w:webHidden/>
              </w:rPr>
              <w:fldChar w:fldCharType="begin"/>
            </w:r>
            <w:r w:rsidR="001B59BD">
              <w:rPr>
                <w:noProof/>
                <w:webHidden/>
              </w:rPr>
              <w:instrText xml:space="preserve"> PAGEREF _Toc170478187 \h </w:instrText>
            </w:r>
            <w:r w:rsidR="001B59BD">
              <w:rPr>
                <w:noProof/>
                <w:webHidden/>
              </w:rPr>
            </w:r>
            <w:r w:rsidR="001B59BD">
              <w:rPr>
                <w:noProof/>
                <w:webHidden/>
              </w:rPr>
              <w:fldChar w:fldCharType="separate"/>
            </w:r>
            <w:r w:rsidR="001B59BD">
              <w:rPr>
                <w:noProof/>
                <w:webHidden/>
              </w:rPr>
              <w:t>17</w:t>
            </w:r>
            <w:r w:rsidR="001B59BD">
              <w:rPr>
                <w:noProof/>
                <w:webHidden/>
              </w:rPr>
              <w:fldChar w:fldCharType="end"/>
            </w:r>
          </w:hyperlink>
        </w:p>
        <w:p w14:paraId="33F22477" w14:textId="00A46333" w:rsidR="001B59BD" w:rsidRDefault="005F7073">
          <w:pPr>
            <w:pStyle w:val="TOC3"/>
            <w:rPr>
              <w:rFonts w:asciiTheme="minorHAnsi" w:eastAsiaTheme="minorEastAsia" w:hAnsiTheme="minorHAnsi"/>
              <w:noProof/>
              <w:sz w:val="22"/>
            </w:rPr>
          </w:pPr>
          <w:hyperlink w:anchor="_Toc170478188" w:history="1">
            <w:r w:rsidR="001B59BD" w:rsidRPr="00C50C36">
              <w:rPr>
                <w:rStyle w:val="Hyperlink"/>
                <w:noProof/>
              </w:rPr>
              <w:t>a.</w:t>
            </w:r>
            <w:r w:rsidR="001B59BD">
              <w:rPr>
                <w:rFonts w:asciiTheme="minorHAnsi" w:eastAsiaTheme="minorEastAsia" w:hAnsiTheme="minorHAnsi"/>
                <w:noProof/>
                <w:sz w:val="22"/>
              </w:rPr>
              <w:tab/>
            </w:r>
            <w:r w:rsidR="001B59BD" w:rsidRPr="00C50C36">
              <w:rPr>
                <w:rStyle w:val="Hyperlink"/>
                <w:noProof/>
              </w:rPr>
              <w:t>Faculty Appointments Advisory Committee (FAAC)</w:t>
            </w:r>
            <w:r w:rsidR="001B59BD">
              <w:rPr>
                <w:noProof/>
                <w:webHidden/>
              </w:rPr>
              <w:tab/>
            </w:r>
            <w:r w:rsidR="001B59BD">
              <w:rPr>
                <w:noProof/>
                <w:webHidden/>
              </w:rPr>
              <w:fldChar w:fldCharType="begin"/>
            </w:r>
            <w:r w:rsidR="001B59BD">
              <w:rPr>
                <w:noProof/>
                <w:webHidden/>
              </w:rPr>
              <w:instrText xml:space="preserve"> PAGEREF _Toc170478188 \h </w:instrText>
            </w:r>
            <w:r w:rsidR="001B59BD">
              <w:rPr>
                <w:noProof/>
                <w:webHidden/>
              </w:rPr>
            </w:r>
            <w:r w:rsidR="001B59BD">
              <w:rPr>
                <w:noProof/>
                <w:webHidden/>
              </w:rPr>
              <w:fldChar w:fldCharType="separate"/>
            </w:r>
            <w:r w:rsidR="001B59BD">
              <w:rPr>
                <w:noProof/>
                <w:webHidden/>
              </w:rPr>
              <w:t>17</w:t>
            </w:r>
            <w:r w:rsidR="001B59BD">
              <w:rPr>
                <w:noProof/>
                <w:webHidden/>
              </w:rPr>
              <w:fldChar w:fldCharType="end"/>
            </w:r>
          </w:hyperlink>
        </w:p>
        <w:p w14:paraId="6B6DC431" w14:textId="1013258C" w:rsidR="001B59BD" w:rsidRDefault="005F7073">
          <w:pPr>
            <w:pStyle w:val="TOC3"/>
            <w:rPr>
              <w:rFonts w:asciiTheme="minorHAnsi" w:eastAsiaTheme="minorEastAsia" w:hAnsiTheme="minorHAnsi"/>
              <w:noProof/>
              <w:sz w:val="22"/>
            </w:rPr>
          </w:pPr>
          <w:hyperlink w:anchor="_Toc170478189" w:history="1">
            <w:r w:rsidR="001B59BD" w:rsidRPr="00C50C36">
              <w:rPr>
                <w:rStyle w:val="Hyperlink"/>
                <w:noProof/>
              </w:rPr>
              <w:t>b.</w:t>
            </w:r>
            <w:r w:rsidR="001B59BD">
              <w:rPr>
                <w:rFonts w:asciiTheme="minorHAnsi" w:eastAsiaTheme="minorEastAsia" w:hAnsiTheme="minorHAnsi"/>
                <w:noProof/>
                <w:sz w:val="22"/>
              </w:rPr>
              <w:tab/>
            </w:r>
            <w:r w:rsidR="001B59BD" w:rsidRPr="00C50C36">
              <w:rPr>
                <w:rStyle w:val="Hyperlink"/>
                <w:noProof/>
              </w:rPr>
              <w:t>Career-Line, Adjunct, and Visiting Faculty Review Committee (Review Committee)</w:t>
            </w:r>
            <w:r w:rsidR="001B59BD">
              <w:rPr>
                <w:noProof/>
                <w:webHidden/>
              </w:rPr>
              <w:tab/>
            </w:r>
            <w:r w:rsidR="001B59BD">
              <w:rPr>
                <w:noProof/>
                <w:webHidden/>
              </w:rPr>
              <w:fldChar w:fldCharType="begin"/>
            </w:r>
            <w:r w:rsidR="001B59BD">
              <w:rPr>
                <w:noProof/>
                <w:webHidden/>
              </w:rPr>
              <w:instrText xml:space="preserve"> PAGEREF _Toc170478189 \h </w:instrText>
            </w:r>
            <w:r w:rsidR="001B59BD">
              <w:rPr>
                <w:noProof/>
                <w:webHidden/>
              </w:rPr>
            </w:r>
            <w:r w:rsidR="001B59BD">
              <w:rPr>
                <w:noProof/>
                <w:webHidden/>
              </w:rPr>
              <w:fldChar w:fldCharType="separate"/>
            </w:r>
            <w:r w:rsidR="001B59BD">
              <w:rPr>
                <w:noProof/>
                <w:webHidden/>
              </w:rPr>
              <w:t>17</w:t>
            </w:r>
            <w:r w:rsidR="001B59BD">
              <w:rPr>
                <w:noProof/>
                <w:webHidden/>
              </w:rPr>
              <w:fldChar w:fldCharType="end"/>
            </w:r>
          </w:hyperlink>
        </w:p>
        <w:p w14:paraId="6D0C7945" w14:textId="0934CC6B" w:rsidR="001B59BD" w:rsidRDefault="005F7073">
          <w:pPr>
            <w:pStyle w:val="TOC2"/>
            <w:tabs>
              <w:tab w:val="left" w:pos="880"/>
              <w:tab w:val="right" w:leader="dot" w:pos="9350"/>
            </w:tabs>
            <w:rPr>
              <w:rFonts w:asciiTheme="minorHAnsi" w:eastAsiaTheme="minorEastAsia" w:hAnsiTheme="minorHAnsi"/>
              <w:noProof/>
              <w:sz w:val="22"/>
            </w:rPr>
          </w:pPr>
          <w:hyperlink w:anchor="_Toc170478190" w:history="1">
            <w:r w:rsidR="001B59BD" w:rsidRPr="00C50C36">
              <w:rPr>
                <w:rStyle w:val="Hyperlink"/>
                <w:noProof/>
              </w:rPr>
              <w:t>5.2.</w:t>
            </w:r>
            <w:r w:rsidR="001B59BD">
              <w:rPr>
                <w:rFonts w:asciiTheme="minorHAnsi" w:eastAsiaTheme="minorEastAsia" w:hAnsiTheme="minorHAnsi"/>
                <w:noProof/>
                <w:sz w:val="22"/>
              </w:rPr>
              <w:tab/>
            </w:r>
            <w:r w:rsidR="001B59BD" w:rsidRPr="00C50C36">
              <w:rPr>
                <w:rStyle w:val="Hyperlink"/>
                <w:noProof/>
              </w:rPr>
              <w:t>Initial Appointments and Terms</w:t>
            </w:r>
            <w:r w:rsidR="001B59BD">
              <w:rPr>
                <w:noProof/>
                <w:webHidden/>
              </w:rPr>
              <w:tab/>
            </w:r>
            <w:r w:rsidR="001B59BD">
              <w:rPr>
                <w:noProof/>
                <w:webHidden/>
              </w:rPr>
              <w:fldChar w:fldCharType="begin"/>
            </w:r>
            <w:r w:rsidR="001B59BD">
              <w:rPr>
                <w:noProof/>
                <w:webHidden/>
              </w:rPr>
              <w:instrText xml:space="preserve"> PAGEREF _Toc170478190 \h </w:instrText>
            </w:r>
            <w:r w:rsidR="001B59BD">
              <w:rPr>
                <w:noProof/>
                <w:webHidden/>
              </w:rPr>
            </w:r>
            <w:r w:rsidR="001B59BD">
              <w:rPr>
                <w:noProof/>
                <w:webHidden/>
              </w:rPr>
              <w:fldChar w:fldCharType="separate"/>
            </w:r>
            <w:r w:rsidR="001B59BD">
              <w:rPr>
                <w:noProof/>
                <w:webHidden/>
              </w:rPr>
              <w:t>18</w:t>
            </w:r>
            <w:r w:rsidR="001B59BD">
              <w:rPr>
                <w:noProof/>
                <w:webHidden/>
              </w:rPr>
              <w:fldChar w:fldCharType="end"/>
            </w:r>
          </w:hyperlink>
        </w:p>
        <w:p w14:paraId="12953472" w14:textId="0E4BDF82" w:rsidR="001B59BD" w:rsidRDefault="005F7073">
          <w:pPr>
            <w:pStyle w:val="TOC3"/>
            <w:rPr>
              <w:rFonts w:asciiTheme="minorHAnsi" w:eastAsiaTheme="minorEastAsia" w:hAnsiTheme="minorHAnsi"/>
              <w:noProof/>
              <w:sz w:val="22"/>
            </w:rPr>
          </w:pPr>
          <w:hyperlink w:anchor="_Toc170478191" w:history="1">
            <w:r w:rsidR="001B59BD" w:rsidRPr="00C50C36">
              <w:rPr>
                <w:rStyle w:val="Hyperlink"/>
                <w:noProof/>
              </w:rPr>
              <w:t>a.</w:t>
            </w:r>
            <w:r w:rsidR="001B59BD">
              <w:rPr>
                <w:rFonts w:asciiTheme="minorHAnsi" w:eastAsiaTheme="minorEastAsia" w:hAnsiTheme="minorHAnsi"/>
                <w:noProof/>
                <w:sz w:val="22"/>
              </w:rPr>
              <w:tab/>
            </w:r>
            <w:r w:rsidR="001B59BD" w:rsidRPr="00C50C36">
              <w:rPr>
                <w:rStyle w:val="Hyperlink"/>
                <w:noProof/>
              </w:rPr>
              <w:t>Career-Line faculty appointments and terms</w:t>
            </w:r>
            <w:r w:rsidR="001B59BD">
              <w:rPr>
                <w:noProof/>
                <w:webHidden/>
              </w:rPr>
              <w:tab/>
            </w:r>
            <w:r w:rsidR="001B59BD">
              <w:rPr>
                <w:noProof/>
                <w:webHidden/>
              </w:rPr>
              <w:fldChar w:fldCharType="begin"/>
            </w:r>
            <w:r w:rsidR="001B59BD">
              <w:rPr>
                <w:noProof/>
                <w:webHidden/>
              </w:rPr>
              <w:instrText xml:space="preserve"> PAGEREF _Toc170478191 \h </w:instrText>
            </w:r>
            <w:r w:rsidR="001B59BD">
              <w:rPr>
                <w:noProof/>
                <w:webHidden/>
              </w:rPr>
            </w:r>
            <w:r w:rsidR="001B59BD">
              <w:rPr>
                <w:noProof/>
                <w:webHidden/>
              </w:rPr>
              <w:fldChar w:fldCharType="separate"/>
            </w:r>
            <w:r w:rsidR="001B59BD">
              <w:rPr>
                <w:noProof/>
                <w:webHidden/>
              </w:rPr>
              <w:t>18</w:t>
            </w:r>
            <w:r w:rsidR="001B59BD">
              <w:rPr>
                <w:noProof/>
                <w:webHidden/>
              </w:rPr>
              <w:fldChar w:fldCharType="end"/>
            </w:r>
          </w:hyperlink>
        </w:p>
        <w:p w14:paraId="0109ADF1" w14:textId="7FCD01C5" w:rsidR="001B59BD" w:rsidRDefault="005F7073">
          <w:pPr>
            <w:pStyle w:val="TOC3"/>
            <w:rPr>
              <w:rFonts w:asciiTheme="minorHAnsi" w:eastAsiaTheme="minorEastAsia" w:hAnsiTheme="minorHAnsi"/>
              <w:noProof/>
              <w:sz w:val="22"/>
            </w:rPr>
          </w:pPr>
          <w:hyperlink w:anchor="_Toc170478192" w:history="1">
            <w:r w:rsidR="001B59BD" w:rsidRPr="00C50C36">
              <w:rPr>
                <w:rStyle w:val="Hyperlink"/>
                <w:noProof/>
              </w:rPr>
              <w:t>b.</w:t>
            </w:r>
            <w:r w:rsidR="001B59BD">
              <w:rPr>
                <w:rFonts w:asciiTheme="minorHAnsi" w:eastAsiaTheme="minorEastAsia" w:hAnsiTheme="minorHAnsi"/>
                <w:noProof/>
                <w:sz w:val="22"/>
              </w:rPr>
              <w:tab/>
            </w:r>
            <w:r w:rsidR="001B59BD" w:rsidRPr="00C50C36">
              <w:rPr>
                <w:rStyle w:val="Hyperlink"/>
                <w:noProof/>
              </w:rPr>
              <w:t>Adjunct faculty appointments and terms</w:t>
            </w:r>
            <w:r w:rsidR="001B59BD">
              <w:rPr>
                <w:noProof/>
                <w:webHidden/>
              </w:rPr>
              <w:tab/>
            </w:r>
            <w:r w:rsidR="001B59BD">
              <w:rPr>
                <w:noProof/>
                <w:webHidden/>
              </w:rPr>
              <w:fldChar w:fldCharType="begin"/>
            </w:r>
            <w:r w:rsidR="001B59BD">
              <w:rPr>
                <w:noProof/>
                <w:webHidden/>
              </w:rPr>
              <w:instrText xml:space="preserve"> PAGEREF _Toc170478192 \h </w:instrText>
            </w:r>
            <w:r w:rsidR="001B59BD">
              <w:rPr>
                <w:noProof/>
                <w:webHidden/>
              </w:rPr>
            </w:r>
            <w:r w:rsidR="001B59BD">
              <w:rPr>
                <w:noProof/>
                <w:webHidden/>
              </w:rPr>
              <w:fldChar w:fldCharType="separate"/>
            </w:r>
            <w:r w:rsidR="001B59BD">
              <w:rPr>
                <w:noProof/>
                <w:webHidden/>
              </w:rPr>
              <w:t>18</w:t>
            </w:r>
            <w:r w:rsidR="001B59BD">
              <w:rPr>
                <w:noProof/>
                <w:webHidden/>
              </w:rPr>
              <w:fldChar w:fldCharType="end"/>
            </w:r>
          </w:hyperlink>
        </w:p>
        <w:p w14:paraId="6B62B6B0" w14:textId="6641C78B" w:rsidR="001B59BD" w:rsidRDefault="005F7073">
          <w:pPr>
            <w:pStyle w:val="TOC3"/>
            <w:rPr>
              <w:rFonts w:asciiTheme="minorHAnsi" w:eastAsiaTheme="minorEastAsia" w:hAnsiTheme="minorHAnsi"/>
              <w:noProof/>
              <w:sz w:val="22"/>
            </w:rPr>
          </w:pPr>
          <w:hyperlink w:anchor="_Toc170478193" w:history="1">
            <w:r w:rsidR="001B59BD" w:rsidRPr="00C50C36">
              <w:rPr>
                <w:rStyle w:val="Hyperlink"/>
                <w:noProof/>
              </w:rPr>
              <w:t>c.</w:t>
            </w:r>
            <w:r w:rsidR="001B59BD">
              <w:rPr>
                <w:rFonts w:asciiTheme="minorHAnsi" w:eastAsiaTheme="minorEastAsia" w:hAnsiTheme="minorHAnsi"/>
                <w:noProof/>
                <w:sz w:val="22"/>
              </w:rPr>
              <w:tab/>
            </w:r>
            <w:r w:rsidR="001B59BD" w:rsidRPr="00C50C36">
              <w:rPr>
                <w:rStyle w:val="Hyperlink"/>
                <w:noProof/>
              </w:rPr>
              <w:t>Visiting faculty appointments and terms</w:t>
            </w:r>
            <w:r w:rsidR="001B59BD">
              <w:rPr>
                <w:noProof/>
                <w:webHidden/>
              </w:rPr>
              <w:tab/>
            </w:r>
            <w:r w:rsidR="001B59BD">
              <w:rPr>
                <w:noProof/>
                <w:webHidden/>
              </w:rPr>
              <w:fldChar w:fldCharType="begin"/>
            </w:r>
            <w:r w:rsidR="001B59BD">
              <w:rPr>
                <w:noProof/>
                <w:webHidden/>
              </w:rPr>
              <w:instrText xml:space="preserve"> PAGEREF _Toc170478193 \h </w:instrText>
            </w:r>
            <w:r w:rsidR="001B59BD">
              <w:rPr>
                <w:noProof/>
                <w:webHidden/>
              </w:rPr>
            </w:r>
            <w:r w:rsidR="001B59BD">
              <w:rPr>
                <w:noProof/>
                <w:webHidden/>
              </w:rPr>
              <w:fldChar w:fldCharType="separate"/>
            </w:r>
            <w:r w:rsidR="001B59BD">
              <w:rPr>
                <w:noProof/>
                <w:webHidden/>
              </w:rPr>
              <w:t>18</w:t>
            </w:r>
            <w:r w:rsidR="001B59BD">
              <w:rPr>
                <w:noProof/>
                <w:webHidden/>
              </w:rPr>
              <w:fldChar w:fldCharType="end"/>
            </w:r>
          </w:hyperlink>
        </w:p>
        <w:p w14:paraId="45076A5C" w14:textId="5EFD1B2C" w:rsidR="001B59BD" w:rsidRDefault="005F7073">
          <w:pPr>
            <w:pStyle w:val="TOC2"/>
            <w:tabs>
              <w:tab w:val="left" w:pos="880"/>
              <w:tab w:val="right" w:leader="dot" w:pos="9350"/>
            </w:tabs>
            <w:rPr>
              <w:rFonts w:asciiTheme="minorHAnsi" w:eastAsiaTheme="minorEastAsia" w:hAnsiTheme="minorHAnsi"/>
              <w:noProof/>
              <w:sz w:val="22"/>
            </w:rPr>
          </w:pPr>
          <w:hyperlink w:anchor="_Toc170478194" w:history="1">
            <w:r w:rsidR="001B59BD" w:rsidRPr="00C50C36">
              <w:rPr>
                <w:rStyle w:val="Hyperlink"/>
                <w:noProof/>
              </w:rPr>
              <w:t>5.3.</w:t>
            </w:r>
            <w:r w:rsidR="001B59BD">
              <w:rPr>
                <w:rFonts w:asciiTheme="minorHAnsi" w:eastAsiaTheme="minorEastAsia" w:hAnsiTheme="minorHAnsi"/>
                <w:noProof/>
                <w:sz w:val="22"/>
              </w:rPr>
              <w:tab/>
            </w:r>
            <w:r w:rsidR="001B59BD" w:rsidRPr="00C50C36">
              <w:rPr>
                <w:rStyle w:val="Hyperlink"/>
                <w:noProof/>
              </w:rPr>
              <w:t>Annual Informal Reviews for Multi-Year Appointments</w:t>
            </w:r>
            <w:r w:rsidR="001B59BD">
              <w:rPr>
                <w:noProof/>
                <w:webHidden/>
              </w:rPr>
              <w:tab/>
            </w:r>
            <w:r w:rsidR="001B59BD">
              <w:rPr>
                <w:noProof/>
                <w:webHidden/>
              </w:rPr>
              <w:fldChar w:fldCharType="begin"/>
            </w:r>
            <w:r w:rsidR="001B59BD">
              <w:rPr>
                <w:noProof/>
                <w:webHidden/>
              </w:rPr>
              <w:instrText xml:space="preserve"> PAGEREF _Toc170478194 \h </w:instrText>
            </w:r>
            <w:r w:rsidR="001B59BD">
              <w:rPr>
                <w:noProof/>
                <w:webHidden/>
              </w:rPr>
            </w:r>
            <w:r w:rsidR="001B59BD">
              <w:rPr>
                <w:noProof/>
                <w:webHidden/>
              </w:rPr>
              <w:fldChar w:fldCharType="separate"/>
            </w:r>
            <w:r w:rsidR="001B59BD">
              <w:rPr>
                <w:noProof/>
                <w:webHidden/>
              </w:rPr>
              <w:t>19</w:t>
            </w:r>
            <w:r w:rsidR="001B59BD">
              <w:rPr>
                <w:noProof/>
                <w:webHidden/>
              </w:rPr>
              <w:fldChar w:fldCharType="end"/>
            </w:r>
          </w:hyperlink>
        </w:p>
        <w:p w14:paraId="48882A81" w14:textId="43FEC77D" w:rsidR="001B59BD" w:rsidRDefault="005F7073">
          <w:pPr>
            <w:pStyle w:val="TOC3"/>
            <w:rPr>
              <w:rFonts w:asciiTheme="minorHAnsi" w:eastAsiaTheme="minorEastAsia" w:hAnsiTheme="minorHAnsi"/>
              <w:noProof/>
              <w:sz w:val="22"/>
            </w:rPr>
          </w:pPr>
          <w:hyperlink w:anchor="_Toc170478195" w:history="1">
            <w:r w:rsidR="001B59BD" w:rsidRPr="00C50C36">
              <w:rPr>
                <w:rStyle w:val="Hyperlink"/>
                <w:noProof/>
              </w:rPr>
              <w:t>a.</w:t>
            </w:r>
            <w:r w:rsidR="001B59BD">
              <w:rPr>
                <w:rFonts w:asciiTheme="minorHAnsi" w:eastAsiaTheme="minorEastAsia" w:hAnsiTheme="minorHAnsi"/>
                <w:noProof/>
                <w:sz w:val="22"/>
              </w:rPr>
              <w:tab/>
            </w:r>
            <w:r w:rsidR="001B59BD" w:rsidRPr="00C50C36">
              <w:rPr>
                <w:rStyle w:val="Hyperlink"/>
                <w:noProof/>
              </w:rPr>
              <w:t>Annual informal review procedures and file requirements</w:t>
            </w:r>
            <w:r w:rsidR="001B59BD">
              <w:rPr>
                <w:noProof/>
                <w:webHidden/>
              </w:rPr>
              <w:tab/>
            </w:r>
            <w:r w:rsidR="001B59BD">
              <w:rPr>
                <w:noProof/>
                <w:webHidden/>
              </w:rPr>
              <w:fldChar w:fldCharType="begin"/>
            </w:r>
            <w:r w:rsidR="001B59BD">
              <w:rPr>
                <w:noProof/>
                <w:webHidden/>
              </w:rPr>
              <w:instrText xml:space="preserve"> PAGEREF _Toc170478195 \h </w:instrText>
            </w:r>
            <w:r w:rsidR="001B59BD">
              <w:rPr>
                <w:noProof/>
                <w:webHidden/>
              </w:rPr>
            </w:r>
            <w:r w:rsidR="001B59BD">
              <w:rPr>
                <w:noProof/>
                <w:webHidden/>
              </w:rPr>
              <w:fldChar w:fldCharType="separate"/>
            </w:r>
            <w:r w:rsidR="001B59BD">
              <w:rPr>
                <w:noProof/>
                <w:webHidden/>
              </w:rPr>
              <w:t>19</w:t>
            </w:r>
            <w:r w:rsidR="001B59BD">
              <w:rPr>
                <w:noProof/>
                <w:webHidden/>
              </w:rPr>
              <w:fldChar w:fldCharType="end"/>
            </w:r>
          </w:hyperlink>
        </w:p>
        <w:p w14:paraId="2AD383F6" w14:textId="053CD66B" w:rsidR="001B59BD" w:rsidRDefault="005F7073">
          <w:pPr>
            <w:pStyle w:val="TOC2"/>
            <w:tabs>
              <w:tab w:val="left" w:pos="880"/>
              <w:tab w:val="right" w:leader="dot" w:pos="9350"/>
            </w:tabs>
            <w:rPr>
              <w:rFonts w:asciiTheme="minorHAnsi" w:eastAsiaTheme="minorEastAsia" w:hAnsiTheme="minorHAnsi"/>
              <w:noProof/>
              <w:sz w:val="22"/>
            </w:rPr>
          </w:pPr>
          <w:hyperlink w:anchor="_Toc170478196" w:history="1">
            <w:r w:rsidR="001B59BD" w:rsidRPr="00C50C36">
              <w:rPr>
                <w:rStyle w:val="Hyperlink"/>
                <w:noProof/>
              </w:rPr>
              <w:t>5.4.</w:t>
            </w:r>
            <w:r w:rsidR="001B59BD">
              <w:rPr>
                <w:rFonts w:asciiTheme="minorHAnsi" w:eastAsiaTheme="minorEastAsia" w:hAnsiTheme="minorHAnsi"/>
                <w:noProof/>
                <w:sz w:val="22"/>
              </w:rPr>
              <w:tab/>
            </w:r>
            <w:r w:rsidR="001B59BD" w:rsidRPr="00C50C36">
              <w:rPr>
                <w:rStyle w:val="Hyperlink"/>
                <w:noProof/>
              </w:rPr>
              <w:t>Formal Reappointment and/or Promotion Reviews</w:t>
            </w:r>
            <w:r w:rsidR="001B59BD">
              <w:rPr>
                <w:noProof/>
                <w:webHidden/>
              </w:rPr>
              <w:tab/>
            </w:r>
            <w:r w:rsidR="001B59BD">
              <w:rPr>
                <w:noProof/>
                <w:webHidden/>
              </w:rPr>
              <w:fldChar w:fldCharType="begin"/>
            </w:r>
            <w:r w:rsidR="001B59BD">
              <w:rPr>
                <w:noProof/>
                <w:webHidden/>
              </w:rPr>
              <w:instrText xml:space="preserve"> PAGEREF _Toc170478196 \h </w:instrText>
            </w:r>
            <w:r w:rsidR="001B59BD">
              <w:rPr>
                <w:noProof/>
                <w:webHidden/>
              </w:rPr>
            </w:r>
            <w:r w:rsidR="001B59BD">
              <w:rPr>
                <w:noProof/>
                <w:webHidden/>
              </w:rPr>
              <w:fldChar w:fldCharType="separate"/>
            </w:r>
            <w:r w:rsidR="001B59BD">
              <w:rPr>
                <w:noProof/>
                <w:webHidden/>
              </w:rPr>
              <w:t>20</w:t>
            </w:r>
            <w:r w:rsidR="001B59BD">
              <w:rPr>
                <w:noProof/>
                <w:webHidden/>
              </w:rPr>
              <w:fldChar w:fldCharType="end"/>
            </w:r>
          </w:hyperlink>
        </w:p>
        <w:p w14:paraId="0F7A39D4" w14:textId="40FA35B2" w:rsidR="001B59BD" w:rsidRDefault="005F7073">
          <w:pPr>
            <w:pStyle w:val="TOC3"/>
            <w:rPr>
              <w:rFonts w:asciiTheme="minorHAnsi" w:eastAsiaTheme="minorEastAsia" w:hAnsiTheme="minorHAnsi"/>
              <w:noProof/>
              <w:sz w:val="22"/>
            </w:rPr>
          </w:pPr>
          <w:hyperlink w:anchor="_Toc170478197" w:history="1">
            <w:r w:rsidR="001B59BD" w:rsidRPr="00C50C36">
              <w:rPr>
                <w:rStyle w:val="Hyperlink"/>
                <w:noProof/>
              </w:rPr>
              <w:t>a.</w:t>
            </w:r>
            <w:r w:rsidR="001B59BD">
              <w:rPr>
                <w:rFonts w:asciiTheme="minorHAnsi" w:eastAsiaTheme="minorEastAsia" w:hAnsiTheme="minorHAnsi"/>
                <w:noProof/>
                <w:sz w:val="22"/>
              </w:rPr>
              <w:tab/>
            </w:r>
            <w:r w:rsidR="001B59BD" w:rsidRPr="00C50C36">
              <w:rPr>
                <w:rStyle w:val="Hyperlink"/>
                <w:noProof/>
              </w:rPr>
              <w:t xml:space="preserve">Career-line </w:t>
            </w:r>
            <w:r w:rsidR="001B59BD" w:rsidRPr="00C50C36">
              <w:rPr>
                <w:rStyle w:val="Hyperlink"/>
                <w:noProof/>
                <w:highlight w:val="green"/>
              </w:rPr>
              <w:t>[and Visiting]</w:t>
            </w:r>
            <w:r w:rsidR="001B59BD" w:rsidRPr="00C50C36">
              <w:rPr>
                <w:rStyle w:val="Hyperlink"/>
                <w:noProof/>
              </w:rPr>
              <w:t xml:space="preserve"> faculty reappointment and/or promotion review procedures and file requirements</w:t>
            </w:r>
            <w:r w:rsidR="001B59BD">
              <w:rPr>
                <w:noProof/>
                <w:webHidden/>
              </w:rPr>
              <w:tab/>
            </w:r>
            <w:r w:rsidR="001B59BD">
              <w:rPr>
                <w:noProof/>
                <w:webHidden/>
              </w:rPr>
              <w:fldChar w:fldCharType="begin"/>
            </w:r>
            <w:r w:rsidR="001B59BD">
              <w:rPr>
                <w:noProof/>
                <w:webHidden/>
              </w:rPr>
              <w:instrText xml:space="preserve"> PAGEREF _Toc170478197 \h </w:instrText>
            </w:r>
            <w:r w:rsidR="001B59BD">
              <w:rPr>
                <w:noProof/>
                <w:webHidden/>
              </w:rPr>
            </w:r>
            <w:r w:rsidR="001B59BD">
              <w:rPr>
                <w:noProof/>
                <w:webHidden/>
              </w:rPr>
              <w:fldChar w:fldCharType="separate"/>
            </w:r>
            <w:r w:rsidR="001B59BD">
              <w:rPr>
                <w:noProof/>
                <w:webHidden/>
              </w:rPr>
              <w:t>20</w:t>
            </w:r>
            <w:r w:rsidR="001B59BD">
              <w:rPr>
                <w:noProof/>
                <w:webHidden/>
              </w:rPr>
              <w:fldChar w:fldCharType="end"/>
            </w:r>
          </w:hyperlink>
        </w:p>
        <w:p w14:paraId="5F093C1A" w14:textId="025F3B27" w:rsidR="001B59BD" w:rsidRDefault="005F7073">
          <w:pPr>
            <w:pStyle w:val="TOC3"/>
            <w:rPr>
              <w:rFonts w:asciiTheme="minorHAnsi" w:eastAsiaTheme="minorEastAsia" w:hAnsiTheme="minorHAnsi"/>
              <w:noProof/>
              <w:sz w:val="22"/>
            </w:rPr>
          </w:pPr>
          <w:hyperlink w:anchor="_Toc170478198" w:history="1">
            <w:r w:rsidR="001B59BD" w:rsidRPr="00C50C36">
              <w:rPr>
                <w:rStyle w:val="Hyperlink"/>
                <w:noProof/>
              </w:rPr>
              <w:t>b.</w:t>
            </w:r>
            <w:r w:rsidR="001B59BD">
              <w:rPr>
                <w:rFonts w:asciiTheme="minorHAnsi" w:eastAsiaTheme="minorEastAsia" w:hAnsiTheme="minorHAnsi"/>
                <w:noProof/>
                <w:sz w:val="22"/>
              </w:rPr>
              <w:tab/>
            </w:r>
            <w:r w:rsidR="001B59BD" w:rsidRPr="00C50C36">
              <w:rPr>
                <w:rStyle w:val="Hyperlink"/>
                <w:noProof/>
              </w:rPr>
              <w:t xml:space="preserve">Adjunct </w:t>
            </w:r>
            <w:r w:rsidR="001B59BD" w:rsidRPr="00C50C36">
              <w:rPr>
                <w:rStyle w:val="Hyperlink"/>
                <w:noProof/>
                <w:highlight w:val="green"/>
              </w:rPr>
              <w:t>[and Visiting]</w:t>
            </w:r>
            <w:r w:rsidR="001B59BD" w:rsidRPr="00C50C36">
              <w:rPr>
                <w:rStyle w:val="Hyperlink"/>
                <w:noProof/>
              </w:rPr>
              <w:t xml:space="preserve"> faculty reappointment and/or promotion review procedures and file requirements</w:t>
            </w:r>
            <w:r w:rsidR="001B59BD">
              <w:rPr>
                <w:noProof/>
                <w:webHidden/>
              </w:rPr>
              <w:tab/>
            </w:r>
            <w:r w:rsidR="001B59BD">
              <w:rPr>
                <w:noProof/>
                <w:webHidden/>
              </w:rPr>
              <w:fldChar w:fldCharType="begin"/>
            </w:r>
            <w:r w:rsidR="001B59BD">
              <w:rPr>
                <w:noProof/>
                <w:webHidden/>
              </w:rPr>
              <w:instrText xml:space="preserve"> PAGEREF _Toc170478198 \h </w:instrText>
            </w:r>
            <w:r w:rsidR="001B59BD">
              <w:rPr>
                <w:noProof/>
                <w:webHidden/>
              </w:rPr>
            </w:r>
            <w:r w:rsidR="001B59BD">
              <w:rPr>
                <w:noProof/>
                <w:webHidden/>
              </w:rPr>
              <w:fldChar w:fldCharType="separate"/>
            </w:r>
            <w:r w:rsidR="001B59BD">
              <w:rPr>
                <w:noProof/>
                <w:webHidden/>
              </w:rPr>
              <w:t>23</w:t>
            </w:r>
            <w:r w:rsidR="001B59BD">
              <w:rPr>
                <w:noProof/>
                <w:webHidden/>
              </w:rPr>
              <w:fldChar w:fldCharType="end"/>
            </w:r>
          </w:hyperlink>
        </w:p>
        <w:p w14:paraId="0053933B" w14:textId="5295578E" w:rsidR="001B59BD" w:rsidRDefault="005F7073">
          <w:pPr>
            <w:pStyle w:val="TOC1"/>
            <w:tabs>
              <w:tab w:val="left" w:pos="480"/>
            </w:tabs>
            <w:rPr>
              <w:rFonts w:asciiTheme="minorHAnsi" w:eastAsiaTheme="minorEastAsia" w:hAnsiTheme="minorHAnsi"/>
              <w:noProof/>
              <w:sz w:val="22"/>
            </w:rPr>
          </w:pPr>
          <w:hyperlink w:anchor="_Toc170478199" w:history="1">
            <w:r w:rsidR="001B59BD" w:rsidRPr="00C50C36">
              <w:rPr>
                <w:rStyle w:val="Hyperlink"/>
                <w:noProof/>
              </w:rPr>
              <w:t>6.</w:t>
            </w:r>
            <w:r w:rsidR="001B59BD">
              <w:rPr>
                <w:rFonts w:asciiTheme="minorHAnsi" w:eastAsiaTheme="minorEastAsia" w:hAnsiTheme="minorHAnsi"/>
                <w:noProof/>
                <w:sz w:val="22"/>
              </w:rPr>
              <w:tab/>
            </w:r>
            <w:r w:rsidR="001B59BD" w:rsidRPr="00C50C36">
              <w:rPr>
                <w:rStyle w:val="Hyperlink"/>
                <w:noProof/>
              </w:rPr>
              <w:t>Unpaid Career-Line, Adjunct, and Visiting Faculty</w:t>
            </w:r>
            <w:r w:rsidR="001B59BD">
              <w:rPr>
                <w:noProof/>
                <w:webHidden/>
              </w:rPr>
              <w:tab/>
            </w:r>
            <w:r w:rsidR="001B59BD">
              <w:rPr>
                <w:noProof/>
                <w:webHidden/>
              </w:rPr>
              <w:fldChar w:fldCharType="begin"/>
            </w:r>
            <w:r w:rsidR="001B59BD">
              <w:rPr>
                <w:noProof/>
                <w:webHidden/>
              </w:rPr>
              <w:instrText xml:space="preserve"> PAGEREF _Toc170478199 \h </w:instrText>
            </w:r>
            <w:r w:rsidR="001B59BD">
              <w:rPr>
                <w:noProof/>
                <w:webHidden/>
              </w:rPr>
            </w:r>
            <w:r w:rsidR="001B59BD">
              <w:rPr>
                <w:noProof/>
                <w:webHidden/>
              </w:rPr>
              <w:fldChar w:fldCharType="separate"/>
            </w:r>
            <w:r w:rsidR="001B59BD">
              <w:rPr>
                <w:noProof/>
                <w:webHidden/>
              </w:rPr>
              <w:t>25</w:t>
            </w:r>
            <w:r w:rsidR="001B59BD">
              <w:rPr>
                <w:noProof/>
                <w:webHidden/>
              </w:rPr>
              <w:fldChar w:fldCharType="end"/>
            </w:r>
          </w:hyperlink>
        </w:p>
        <w:p w14:paraId="2143F37C" w14:textId="726FAA7E" w:rsidR="001B59BD" w:rsidRDefault="005F7073">
          <w:pPr>
            <w:pStyle w:val="TOC1"/>
            <w:tabs>
              <w:tab w:val="left" w:pos="480"/>
            </w:tabs>
            <w:rPr>
              <w:rFonts w:asciiTheme="minorHAnsi" w:eastAsiaTheme="minorEastAsia" w:hAnsiTheme="minorHAnsi"/>
              <w:noProof/>
              <w:sz w:val="22"/>
            </w:rPr>
          </w:pPr>
          <w:hyperlink w:anchor="_Toc170478200" w:history="1">
            <w:r w:rsidR="001B59BD" w:rsidRPr="00C50C36">
              <w:rPr>
                <w:rStyle w:val="Hyperlink"/>
                <w:noProof/>
              </w:rPr>
              <w:t>7.</w:t>
            </w:r>
            <w:r w:rsidR="001B59BD">
              <w:rPr>
                <w:rFonts w:asciiTheme="minorHAnsi" w:eastAsiaTheme="minorEastAsia" w:hAnsiTheme="minorHAnsi"/>
                <w:noProof/>
                <w:sz w:val="22"/>
              </w:rPr>
              <w:tab/>
            </w:r>
            <w:r w:rsidR="001B59BD" w:rsidRPr="00C50C36">
              <w:rPr>
                <w:rStyle w:val="Hyperlink"/>
                <w:noProof/>
              </w:rPr>
              <w:t>Non-Faculty Instructional Personnel</w:t>
            </w:r>
            <w:r w:rsidR="001B59BD">
              <w:rPr>
                <w:noProof/>
                <w:webHidden/>
              </w:rPr>
              <w:tab/>
            </w:r>
            <w:r w:rsidR="001B59BD">
              <w:rPr>
                <w:noProof/>
                <w:webHidden/>
              </w:rPr>
              <w:fldChar w:fldCharType="begin"/>
            </w:r>
            <w:r w:rsidR="001B59BD">
              <w:rPr>
                <w:noProof/>
                <w:webHidden/>
              </w:rPr>
              <w:instrText xml:space="preserve"> PAGEREF _Toc170478200 \h </w:instrText>
            </w:r>
            <w:r w:rsidR="001B59BD">
              <w:rPr>
                <w:noProof/>
                <w:webHidden/>
              </w:rPr>
            </w:r>
            <w:r w:rsidR="001B59BD">
              <w:rPr>
                <w:noProof/>
                <w:webHidden/>
              </w:rPr>
              <w:fldChar w:fldCharType="separate"/>
            </w:r>
            <w:r w:rsidR="001B59BD">
              <w:rPr>
                <w:noProof/>
                <w:webHidden/>
              </w:rPr>
              <w:t>25</w:t>
            </w:r>
            <w:r w:rsidR="001B59BD">
              <w:rPr>
                <w:noProof/>
                <w:webHidden/>
              </w:rPr>
              <w:fldChar w:fldCharType="end"/>
            </w:r>
          </w:hyperlink>
        </w:p>
        <w:p w14:paraId="46E0A69A" w14:textId="46B15E98" w:rsidR="001B59BD" w:rsidRDefault="005F7073">
          <w:pPr>
            <w:pStyle w:val="TOC2"/>
            <w:tabs>
              <w:tab w:val="left" w:pos="880"/>
              <w:tab w:val="right" w:leader="dot" w:pos="9350"/>
            </w:tabs>
            <w:rPr>
              <w:rFonts w:asciiTheme="minorHAnsi" w:eastAsiaTheme="minorEastAsia" w:hAnsiTheme="minorHAnsi"/>
              <w:noProof/>
              <w:sz w:val="22"/>
            </w:rPr>
          </w:pPr>
          <w:hyperlink w:anchor="_Toc170478201" w:history="1">
            <w:r w:rsidR="001B59BD" w:rsidRPr="00C50C36">
              <w:rPr>
                <w:rStyle w:val="Hyperlink"/>
                <w:noProof/>
              </w:rPr>
              <w:t>7.1.</w:t>
            </w:r>
            <w:r w:rsidR="001B59BD">
              <w:rPr>
                <w:rFonts w:asciiTheme="minorHAnsi" w:eastAsiaTheme="minorEastAsia" w:hAnsiTheme="minorHAnsi"/>
                <w:noProof/>
                <w:sz w:val="22"/>
              </w:rPr>
              <w:tab/>
            </w:r>
            <w:r w:rsidR="001B59BD" w:rsidRPr="00C50C36">
              <w:rPr>
                <w:rStyle w:val="Hyperlink"/>
                <w:noProof/>
              </w:rPr>
              <w:t>Non-Faculty Instructional Personnel Employment and Rights and Responsibilities</w:t>
            </w:r>
            <w:r w:rsidR="001B59BD">
              <w:rPr>
                <w:noProof/>
                <w:webHidden/>
              </w:rPr>
              <w:tab/>
            </w:r>
            <w:r w:rsidR="001B59BD">
              <w:rPr>
                <w:noProof/>
                <w:webHidden/>
              </w:rPr>
              <w:fldChar w:fldCharType="begin"/>
            </w:r>
            <w:r w:rsidR="001B59BD">
              <w:rPr>
                <w:noProof/>
                <w:webHidden/>
              </w:rPr>
              <w:instrText xml:space="preserve"> PAGEREF _Toc170478201 \h </w:instrText>
            </w:r>
            <w:r w:rsidR="001B59BD">
              <w:rPr>
                <w:noProof/>
                <w:webHidden/>
              </w:rPr>
            </w:r>
            <w:r w:rsidR="001B59BD">
              <w:rPr>
                <w:noProof/>
                <w:webHidden/>
              </w:rPr>
              <w:fldChar w:fldCharType="separate"/>
            </w:r>
            <w:r w:rsidR="001B59BD">
              <w:rPr>
                <w:noProof/>
                <w:webHidden/>
              </w:rPr>
              <w:t>25</w:t>
            </w:r>
            <w:r w:rsidR="001B59BD">
              <w:rPr>
                <w:noProof/>
                <w:webHidden/>
              </w:rPr>
              <w:fldChar w:fldCharType="end"/>
            </w:r>
          </w:hyperlink>
        </w:p>
        <w:p w14:paraId="33643FE8" w14:textId="2A8D4FDD" w:rsidR="001B59BD" w:rsidRDefault="005F7073">
          <w:pPr>
            <w:pStyle w:val="TOC2"/>
            <w:tabs>
              <w:tab w:val="left" w:pos="880"/>
              <w:tab w:val="right" w:leader="dot" w:pos="9350"/>
            </w:tabs>
            <w:rPr>
              <w:rFonts w:asciiTheme="minorHAnsi" w:eastAsiaTheme="minorEastAsia" w:hAnsiTheme="minorHAnsi"/>
              <w:noProof/>
              <w:sz w:val="22"/>
            </w:rPr>
          </w:pPr>
          <w:hyperlink w:anchor="_Toc170478202" w:history="1">
            <w:r w:rsidR="001B59BD" w:rsidRPr="00C50C36">
              <w:rPr>
                <w:rStyle w:val="Hyperlink"/>
                <w:noProof/>
              </w:rPr>
              <w:t>7.2.</w:t>
            </w:r>
            <w:r w:rsidR="001B59BD">
              <w:rPr>
                <w:rFonts w:asciiTheme="minorHAnsi" w:eastAsiaTheme="minorEastAsia" w:hAnsiTheme="minorHAnsi"/>
                <w:noProof/>
                <w:sz w:val="22"/>
              </w:rPr>
              <w:tab/>
            </w:r>
            <w:r w:rsidR="001B59BD" w:rsidRPr="00C50C36">
              <w:rPr>
                <w:rStyle w:val="Hyperlink"/>
                <w:noProof/>
              </w:rPr>
              <w:t>Annual Informal Reviews for Multi-Year Instructional Postdoctoral Fellows</w:t>
            </w:r>
            <w:r w:rsidR="001B59BD">
              <w:rPr>
                <w:noProof/>
                <w:webHidden/>
              </w:rPr>
              <w:tab/>
            </w:r>
            <w:r w:rsidR="001B59BD">
              <w:rPr>
                <w:noProof/>
                <w:webHidden/>
              </w:rPr>
              <w:fldChar w:fldCharType="begin"/>
            </w:r>
            <w:r w:rsidR="001B59BD">
              <w:rPr>
                <w:noProof/>
                <w:webHidden/>
              </w:rPr>
              <w:instrText xml:space="preserve"> PAGEREF _Toc170478202 \h </w:instrText>
            </w:r>
            <w:r w:rsidR="001B59BD">
              <w:rPr>
                <w:noProof/>
                <w:webHidden/>
              </w:rPr>
            </w:r>
            <w:r w:rsidR="001B59BD">
              <w:rPr>
                <w:noProof/>
                <w:webHidden/>
              </w:rPr>
              <w:fldChar w:fldCharType="separate"/>
            </w:r>
            <w:r w:rsidR="001B59BD">
              <w:rPr>
                <w:noProof/>
                <w:webHidden/>
              </w:rPr>
              <w:t>25</w:t>
            </w:r>
            <w:r w:rsidR="001B59BD">
              <w:rPr>
                <w:noProof/>
                <w:webHidden/>
              </w:rPr>
              <w:fldChar w:fldCharType="end"/>
            </w:r>
          </w:hyperlink>
        </w:p>
        <w:p w14:paraId="27F47895" w14:textId="4706A60B" w:rsidR="001B59BD" w:rsidRDefault="005F7073">
          <w:pPr>
            <w:pStyle w:val="TOC2"/>
            <w:tabs>
              <w:tab w:val="left" w:pos="880"/>
              <w:tab w:val="right" w:leader="dot" w:pos="9350"/>
            </w:tabs>
            <w:rPr>
              <w:rFonts w:asciiTheme="minorHAnsi" w:eastAsiaTheme="minorEastAsia" w:hAnsiTheme="minorHAnsi"/>
              <w:noProof/>
              <w:sz w:val="22"/>
            </w:rPr>
          </w:pPr>
          <w:hyperlink w:anchor="_Toc170478203" w:history="1">
            <w:r w:rsidR="001B59BD" w:rsidRPr="00C50C36">
              <w:rPr>
                <w:rStyle w:val="Hyperlink"/>
                <w:noProof/>
              </w:rPr>
              <w:t>7.3.</w:t>
            </w:r>
            <w:r w:rsidR="001B59BD">
              <w:rPr>
                <w:rFonts w:asciiTheme="minorHAnsi" w:eastAsiaTheme="minorEastAsia" w:hAnsiTheme="minorHAnsi"/>
                <w:noProof/>
                <w:sz w:val="22"/>
              </w:rPr>
              <w:tab/>
            </w:r>
            <w:r w:rsidR="001B59BD" w:rsidRPr="00C50C36">
              <w:rPr>
                <w:rStyle w:val="Hyperlink"/>
                <w:noProof/>
              </w:rPr>
              <w:t>Annual Informal Reviews for Associate Instructors</w:t>
            </w:r>
            <w:r w:rsidR="001B59BD">
              <w:rPr>
                <w:noProof/>
                <w:webHidden/>
              </w:rPr>
              <w:tab/>
            </w:r>
            <w:r w:rsidR="001B59BD">
              <w:rPr>
                <w:noProof/>
                <w:webHidden/>
              </w:rPr>
              <w:fldChar w:fldCharType="begin"/>
            </w:r>
            <w:r w:rsidR="001B59BD">
              <w:rPr>
                <w:noProof/>
                <w:webHidden/>
              </w:rPr>
              <w:instrText xml:space="preserve"> PAGEREF _Toc170478203 \h </w:instrText>
            </w:r>
            <w:r w:rsidR="001B59BD">
              <w:rPr>
                <w:noProof/>
                <w:webHidden/>
              </w:rPr>
            </w:r>
            <w:r w:rsidR="001B59BD">
              <w:rPr>
                <w:noProof/>
                <w:webHidden/>
              </w:rPr>
              <w:fldChar w:fldCharType="separate"/>
            </w:r>
            <w:r w:rsidR="001B59BD">
              <w:rPr>
                <w:noProof/>
                <w:webHidden/>
              </w:rPr>
              <w:t>25</w:t>
            </w:r>
            <w:r w:rsidR="001B59BD">
              <w:rPr>
                <w:noProof/>
                <w:webHidden/>
              </w:rPr>
              <w:fldChar w:fldCharType="end"/>
            </w:r>
          </w:hyperlink>
        </w:p>
        <w:p w14:paraId="68C2A2AD" w14:textId="74D8A107" w:rsidR="001B59BD" w:rsidRDefault="005F7073">
          <w:pPr>
            <w:pStyle w:val="TOC2"/>
            <w:tabs>
              <w:tab w:val="left" w:pos="880"/>
              <w:tab w:val="right" w:leader="dot" w:pos="9350"/>
            </w:tabs>
            <w:rPr>
              <w:rFonts w:asciiTheme="minorHAnsi" w:eastAsiaTheme="minorEastAsia" w:hAnsiTheme="minorHAnsi"/>
              <w:noProof/>
              <w:sz w:val="22"/>
            </w:rPr>
          </w:pPr>
          <w:hyperlink w:anchor="_Toc170478204" w:history="1">
            <w:r w:rsidR="001B59BD" w:rsidRPr="00C50C36">
              <w:rPr>
                <w:rStyle w:val="Hyperlink"/>
                <w:noProof/>
              </w:rPr>
              <w:t>7.4.</w:t>
            </w:r>
            <w:r w:rsidR="001B59BD">
              <w:rPr>
                <w:rFonts w:asciiTheme="minorHAnsi" w:eastAsiaTheme="minorEastAsia" w:hAnsiTheme="minorHAnsi"/>
                <w:noProof/>
                <w:sz w:val="22"/>
              </w:rPr>
              <w:tab/>
            </w:r>
            <w:r w:rsidR="001B59BD" w:rsidRPr="00C50C36">
              <w:rPr>
                <w:rStyle w:val="Hyperlink"/>
                <w:noProof/>
              </w:rPr>
              <w:t>Reemployment Reviews for Associate Instructors</w:t>
            </w:r>
            <w:r w:rsidR="001B59BD">
              <w:rPr>
                <w:noProof/>
                <w:webHidden/>
              </w:rPr>
              <w:tab/>
            </w:r>
            <w:r w:rsidR="001B59BD">
              <w:rPr>
                <w:noProof/>
                <w:webHidden/>
              </w:rPr>
              <w:fldChar w:fldCharType="begin"/>
            </w:r>
            <w:r w:rsidR="001B59BD">
              <w:rPr>
                <w:noProof/>
                <w:webHidden/>
              </w:rPr>
              <w:instrText xml:space="preserve"> PAGEREF _Toc170478204 \h </w:instrText>
            </w:r>
            <w:r w:rsidR="001B59BD">
              <w:rPr>
                <w:noProof/>
                <w:webHidden/>
              </w:rPr>
            </w:r>
            <w:r w:rsidR="001B59BD">
              <w:rPr>
                <w:noProof/>
                <w:webHidden/>
              </w:rPr>
              <w:fldChar w:fldCharType="separate"/>
            </w:r>
            <w:r w:rsidR="001B59BD">
              <w:rPr>
                <w:noProof/>
                <w:webHidden/>
              </w:rPr>
              <w:t>26</w:t>
            </w:r>
            <w:r w:rsidR="001B59BD">
              <w:rPr>
                <w:noProof/>
                <w:webHidden/>
              </w:rPr>
              <w:fldChar w:fldCharType="end"/>
            </w:r>
          </w:hyperlink>
        </w:p>
        <w:p w14:paraId="0DE7A9AE" w14:textId="3F848D11" w:rsidR="001B59BD" w:rsidRDefault="005F7073">
          <w:pPr>
            <w:pStyle w:val="TOC1"/>
            <w:rPr>
              <w:rFonts w:asciiTheme="minorHAnsi" w:eastAsiaTheme="minorEastAsia" w:hAnsiTheme="minorHAnsi"/>
              <w:noProof/>
              <w:sz w:val="22"/>
            </w:rPr>
          </w:pPr>
          <w:hyperlink w:anchor="_Toc170478205" w:history="1">
            <w:r w:rsidR="001B59BD" w:rsidRPr="00C50C36">
              <w:rPr>
                <w:rStyle w:val="Hyperlink"/>
                <w:noProof/>
              </w:rPr>
              <w:t>Appendix A: Review File Details</w:t>
            </w:r>
            <w:r w:rsidR="001B59BD">
              <w:rPr>
                <w:noProof/>
                <w:webHidden/>
              </w:rPr>
              <w:tab/>
            </w:r>
            <w:r w:rsidR="001B59BD">
              <w:rPr>
                <w:noProof/>
                <w:webHidden/>
              </w:rPr>
              <w:fldChar w:fldCharType="begin"/>
            </w:r>
            <w:r w:rsidR="001B59BD">
              <w:rPr>
                <w:noProof/>
                <w:webHidden/>
              </w:rPr>
              <w:instrText xml:space="preserve"> PAGEREF _Toc170478205 \h </w:instrText>
            </w:r>
            <w:r w:rsidR="001B59BD">
              <w:rPr>
                <w:noProof/>
                <w:webHidden/>
              </w:rPr>
            </w:r>
            <w:r w:rsidR="001B59BD">
              <w:rPr>
                <w:noProof/>
                <w:webHidden/>
              </w:rPr>
              <w:fldChar w:fldCharType="separate"/>
            </w:r>
            <w:r w:rsidR="001B59BD">
              <w:rPr>
                <w:noProof/>
                <w:webHidden/>
              </w:rPr>
              <w:t>27</w:t>
            </w:r>
            <w:r w:rsidR="001B59BD">
              <w:rPr>
                <w:noProof/>
                <w:webHidden/>
              </w:rPr>
              <w:fldChar w:fldCharType="end"/>
            </w:r>
          </w:hyperlink>
        </w:p>
        <w:p w14:paraId="0B654218" w14:textId="4D3B97D4" w:rsidR="001B59BD" w:rsidRDefault="005F7073">
          <w:pPr>
            <w:pStyle w:val="TOC1"/>
            <w:rPr>
              <w:rFonts w:asciiTheme="minorHAnsi" w:eastAsiaTheme="minorEastAsia" w:hAnsiTheme="minorHAnsi"/>
              <w:noProof/>
              <w:sz w:val="22"/>
            </w:rPr>
          </w:pPr>
          <w:hyperlink w:anchor="_Toc170478206" w:history="1">
            <w:r w:rsidR="001B59BD" w:rsidRPr="00C50C36">
              <w:rPr>
                <w:rStyle w:val="Hyperlink"/>
                <w:noProof/>
              </w:rPr>
              <w:t>Appendix B: Department Appendices</w:t>
            </w:r>
            <w:r w:rsidR="001B59BD">
              <w:rPr>
                <w:noProof/>
                <w:webHidden/>
              </w:rPr>
              <w:tab/>
            </w:r>
            <w:r w:rsidR="001B59BD">
              <w:rPr>
                <w:noProof/>
                <w:webHidden/>
              </w:rPr>
              <w:fldChar w:fldCharType="begin"/>
            </w:r>
            <w:r w:rsidR="001B59BD">
              <w:rPr>
                <w:noProof/>
                <w:webHidden/>
              </w:rPr>
              <w:instrText xml:space="preserve"> PAGEREF _Toc170478206 \h </w:instrText>
            </w:r>
            <w:r w:rsidR="001B59BD">
              <w:rPr>
                <w:noProof/>
                <w:webHidden/>
              </w:rPr>
            </w:r>
            <w:r w:rsidR="001B59BD">
              <w:rPr>
                <w:noProof/>
                <w:webHidden/>
              </w:rPr>
              <w:fldChar w:fldCharType="separate"/>
            </w:r>
            <w:r w:rsidR="001B59BD">
              <w:rPr>
                <w:noProof/>
                <w:webHidden/>
              </w:rPr>
              <w:t>29</w:t>
            </w:r>
            <w:r w:rsidR="001B59BD">
              <w:rPr>
                <w:noProof/>
                <w:webHidden/>
              </w:rPr>
              <w:fldChar w:fldCharType="end"/>
            </w:r>
          </w:hyperlink>
        </w:p>
        <w:p w14:paraId="46A549F1" w14:textId="4165CD78" w:rsidR="001B59BD" w:rsidRDefault="005F7073">
          <w:pPr>
            <w:pStyle w:val="TOC1"/>
            <w:rPr>
              <w:rFonts w:asciiTheme="minorHAnsi" w:eastAsiaTheme="minorEastAsia" w:hAnsiTheme="minorHAnsi"/>
              <w:noProof/>
              <w:sz w:val="22"/>
            </w:rPr>
          </w:pPr>
          <w:hyperlink w:anchor="_Toc170478207" w:history="1">
            <w:r w:rsidR="001B59BD" w:rsidRPr="00C50C36">
              <w:rPr>
                <w:rStyle w:val="Hyperlink"/>
                <w:noProof/>
              </w:rPr>
              <w:t>Appendix C: Notice of Senate Faculty Review Standards Committee and Cognizant Senior Vice President Final Approval</w:t>
            </w:r>
            <w:r w:rsidR="001B59BD">
              <w:rPr>
                <w:noProof/>
                <w:webHidden/>
              </w:rPr>
              <w:tab/>
            </w:r>
            <w:r w:rsidR="001B59BD">
              <w:rPr>
                <w:noProof/>
                <w:webHidden/>
              </w:rPr>
              <w:fldChar w:fldCharType="begin"/>
            </w:r>
            <w:r w:rsidR="001B59BD">
              <w:rPr>
                <w:noProof/>
                <w:webHidden/>
              </w:rPr>
              <w:instrText xml:space="preserve"> PAGEREF _Toc170478207 \h </w:instrText>
            </w:r>
            <w:r w:rsidR="001B59BD">
              <w:rPr>
                <w:noProof/>
                <w:webHidden/>
              </w:rPr>
            </w:r>
            <w:r w:rsidR="001B59BD">
              <w:rPr>
                <w:noProof/>
                <w:webHidden/>
              </w:rPr>
              <w:fldChar w:fldCharType="separate"/>
            </w:r>
            <w:r w:rsidR="001B59BD">
              <w:rPr>
                <w:noProof/>
                <w:webHidden/>
              </w:rPr>
              <w:t>30</w:t>
            </w:r>
            <w:r w:rsidR="001B59BD">
              <w:rPr>
                <w:noProof/>
                <w:webHidden/>
              </w:rPr>
              <w:fldChar w:fldCharType="end"/>
            </w:r>
          </w:hyperlink>
        </w:p>
        <w:p w14:paraId="45621BE3" w14:textId="4E12775E" w:rsidR="00235768" w:rsidRDefault="00235768">
          <w:r>
            <w:rPr>
              <w:b/>
              <w:bCs/>
              <w:noProof/>
            </w:rPr>
            <w:fldChar w:fldCharType="end"/>
          </w:r>
        </w:p>
      </w:sdtContent>
    </w:sdt>
    <w:p w14:paraId="3D2361F5" w14:textId="1E09598A" w:rsidR="00E15CA4" w:rsidRDefault="00E15CA4">
      <w:pPr>
        <w:rPr>
          <w:rFonts w:eastAsiaTheme="majorEastAsia" w:cstheme="majorBidi"/>
          <w:b/>
          <w:color w:val="000000" w:themeColor="text1"/>
          <w:sz w:val="28"/>
          <w:szCs w:val="32"/>
          <w:u w:val="single"/>
        </w:rPr>
      </w:pPr>
    </w:p>
    <w:p w14:paraId="516AE5AA" w14:textId="77777777" w:rsidR="00235768" w:rsidRDefault="00235768">
      <w:pPr>
        <w:rPr>
          <w:rFonts w:eastAsiaTheme="majorEastAsia" w:cstheme="majorBidi"/>
          <w:b/>
          <w:color w:val="000000" w:themeColor="text1"/>
          <w:sz w:val="28"/>
          <w:szCs w:val="32"/>
          <w:u w:val="single"/>
        </w:rPr>
      </w:pPr>
      <w:bookmarkStart w:id="8" w:name="_Toc137738409"/>
      <w:r>
        <w:br w:type="page"/>
      </w:r>
    </w:p>
    <w:p w14:paraId="03FFA03E" w14:textId="67BCCF55" w:rsidR="00C42CB5" w:rsidRPr="001D7E59" w:rsidRDefault="00B8382A" w:rsidP="002A1E44">
      <w:pPr>
        <w:pStyle w:val="Heading1"/>
        <w:numPr>
          <w:ilvl w:val="0"/>
          <w:numId w:val="4"/>
        </w:numPr>
      </w:pPr>
      <w:bookmarkStart w:id="9" w:name="_Toc170478165"/>
      <w:r w:rsidRPr="001D7E59">
        <w:lastRenderedPageBreak/>
        <w:t>Effective Date and Application to Existing Faculty</w:t>
      </w:r>
      <w:bookmarkEnd w:id="8"/>
      <w:bookmarkEnd w:id="9"/>
    </w:p>
    <w:p w14:paraId="3F57B9ED" w14:textId="2D40512A" w:rsidR="00C42CB5" w:rsidRPr="005A0646" w:rsidRDefault="00C42CB5" w:rsidP="00C42CB5">
      <w:pPr>
        <w:rPr>
          <w:rFonts w:cs="Times New Roman"/>
        </w:rPr>
      </w:pPr>
      <w:r w:rsidRPr="005A0646">
        <w:rPr>
          <w:rFonts w:cs="Times New Roman"/>
        </w:rPr>
        <w:t>This Statement is applicable as of the effective date shown on page 1.</w:t>
      </w:r>
      <w:r>
        <w:rPr>
          <w:rFonts w:cs="Times New Roman"/>
        </w:rPr>
        <w:t xml:space="preserve"> </w:t>
      </w:r>
      <w:r w:rsidRPr="005A0646">
        <w:rPr>
          <w:rFonts w:cs="Times New Roman"/>
        </w:rPr>
        <w:t>All Career-Line, Adjunct, and Visiting Faculty</w:t>
      </w:r>
      <w:r>
        <w:rPr>
          <w:rFonts w:cs="Times New Roman"/>
        </w:rPr>
        <w:t>,</w:t>
      </w:r>
      <w:r w:rsidRPr="005A0646">
        <w:rPr>
          <w:rFonts w:cs="Times New Roman"/>
        </w:rPr>
        <w:t xml:space="preserve"> </w:t>
      </w:r>
      <w:r w:rsidRPr="0044708F">
        <w:rPr>
          <w:rFonts w:cs="Times New Roman"/>
          <w:highlight w:val="green"/>
        </w:rPr>
        <w:t>[and other instructional personnel]</w:t>
      </w:r>
      <w:r w:rsidRPr="005A0646">
        <w:rPr>
          <w:rFonts w:cs="Times New Roman"/>
        </w:rPr>
        <w:t xml:space="preserve"> appointed or reappointed on or after the effective date will be reviewed under this Statement. If a </w:t>
      </w:r>
      <w:r w:rsidR="00E337A5">
        <w:rPr>
          <w:rFonts w:cs="Times New Roman"/>
        </w:rPr>
        <w:t xml:space="preserve">faculty member </w:t>
      </w:r>
      <w:r w:rsidR="00B67D7E">
        <w:rPr>
          <w:rFonts w:cs="Times New Roman"/>
        </w:rPr>
        <w:t>was appointed or reappointed prior to the effective date and a</w:t>
      </w:r>
      <w:r w:rsidRPr="005A0646">
        <w:rPr>
          <w:rFonts w:cs="Times New Roman"/>
        </w:rPr>
        <w:t xml:space="preserve"> review for reappointment and/or promotion is scheduled to occur within twelve months following the effective date, the </w:t>
      </w:r>
      <w:r w:rsidR="00E337A5">
        <w:rPr>
          <w:rFonts w:cs="Times New Roman"/>
        </w:rPr>
        <w:t>faculty member</w:t>
      </w:r>
      <w:r w:rsidR="00E337A5" w:rsidRPr="005A0646">
        <w:rPr>
          <w:rFonts w:cs="Times New Roman"/>
        </w:rPr>
        <w:t xml:space="preserve"> </w:t>
      </w:r>
      <w:r w:rsidRPr="005A0646">
        <w:rPr>
          <w:rFonts w:cs="Times New Roman"/>
        </w:rPr>
        <w:t xml:space="preserve">may elect to have the review conducted under either (1) the prior </w:t>
      </w:r>
      <w:r>
        <w:rPr>
          <w:rFonts w:cs="Times New Roman"/>
        </w:rPr>
        <w:t>Statement</w:t>
      </w:r>
      <w:r w:rsidRPr="005A0646">
        <w:rPr>
          <w:rFonts w:cs="Times New Roman"/>
        </w:rPr>
        <w:t xml:space="preserve"> or (2) this new Statement.</w:t>
      </w:r>
      <w:r>
        <w:rPr>
          <w:rFonts w:cs="Times New Roman"/>
        </w:rPr>
        <w:t xml:space="preserve"> </w:t>
      </w:r>
      <w:r w:rsidRPr="005A0646">
        <w:rPr>
          <w:rFonts w:cs="Times New Roman"/>
        </w:rPr>
        <w:t xml:space="preserve">This Statement will apply </w:t>
      </w:r>
      <w:r>
        <w:rPr>
          <w:rFonts w:cs="Times New Roman"/>
        </w:rPr>
        <w:t xml:space="preserve">automatically </w:t>
      </w:r>
      <w:r w:rsidRPr="005A0646">
        <w:rPr>
          <w:rFonts w:cs="Times New Roman"/>
        </w:rPr>
        <w:t xml:space="preserve">unless the </w:t>
      </w:r>
      <w:r w:rsidR="00E337A5">
        <w:rPr>
          <w:rFonts w:cs="Times New Roman"/>
        </w:rPr>
        <w:t>faculty member’s</w:t>
      </w:r>
      <w:r w:rsidR="00E337A5" w:rsidRPr="005A0646">
        <w:rPr>
          <w:rFonts w:cs="Times New Roman"/>
        </w:rPr>
        <w:t xml:space="preserve"> </w:t>
      </w:r>
      <w:r w:rsidRPr="005A0646">
        <w:rPr>
          <w:rFonts w:cs="Times New Roman"/>
        </w:rPr>
        <w:t xml:space="preserve">choice of the prior </w:t>
      </w:r>
      <w:r>
        <w:rPr>
          <w:rFonts w:cs="Times New Roman"/>
        </w:rPr>
        <w:t>Statement</w:t>
      </w:r>
      <w:r w:rsidRPr="005A0646">
        <w:rPr>
          <w:rFonts w:cs="Times New Roman"/>
        </w:rPr>
        <w:t xml:space="preserve"> is communicated to the Department Chair and College Dean by signed letter before the review begins.</w:t>
      </w:r>
    </w:p>
    <w:p w14:paraId="1880394E" w14:textId="19F9D0D4" w:rsidR="00495E32" w:rsidRPr="001D7E59" w:rsidRDefault="00EB0C23" w:rsidP="002A1E44">
      <w:pPr>
        <w:pStyle w:val="Heading1"/>
        <w:numPr>
          <w:ilvl w:val="0"/>
          <w:numId w:val="4"/>
        </w:numPr>
      </w:pPr>
      <w:bookmarkStart w:id="10" w:name="_Toc137738410"/>
      <w:bookmarkStart w:id="11" w:name="_Toc170478166"/>
      <w:r w:rsidRPr="001D7E59">
        <w:t>Faculty</w:t>
      </w:r>
      <w:r w:rsidR="00715D94" w:rsidRPr="001D7E59">
        <w:t xml:space="preserve"> </w:t>
      </w:r>
      <w:r w:rsidR="00205760" w:rsidRPr="001D7E59">
        <w:t xml:space="preserve">Categories, </w:t>
      </w:r>
      <w:r w:rsidR="001D0041" w:rsidRPr="001D7E59">
        <w:t xml:space="preserve">Ranks, </w:t>
      </w:r>
      <w:r w:rsidR="00CF5A99" w:rsidRPr="001D7E59">
        <w:t xml:space="preserve">and </w:t>
      </w:r>
      <w:r w:rsidR="00715D94" w:rsidRPr="001D7E59">
        <w:t>Employment Contracts</w:t>
      </w:r>
      <w:bookmarkEnd w:id="10"/>
      <w:bookmarkEnd w:id="11"/>
    </w:p>
    <w:p w14:paraId="734F15BF" w14:textId="73E9A40A" w:rsidR="00A37DEC" w:rsidRDefault="00AB2794" w:rsidP="00AB2794">
      <w:pPr>
        <w:rPr>
          <w:rFonts w:cs="Times New Roman"/>
        </w:rPr>
      </w:pPr>
      <w:r w:rsidRPr="00AB2794">
        <w:rPr>
          <w:rFonts w:cs="Times New Roman"/>
        </w:rPr>
        <w:t>Career-line</w:t>
      </w:r>
      <w:r w:rsidR="00A37DEC">
        <w:rPr>
          <w:rFonts w:cs="Times New Roman"/>
        </w:rPr>
        <w:t>, Adjunct, and Visiting</w:t>
      </w:r>
      <w:r w:rsidRPr="00AB2794">
        <w:rPr>
          <w:rFonts w:cs="Times New Roman"/>
        </w:rPr>
        <w:t xml:space="preserve"> faculty </w:t>
      </w:r>
      <w:r w:rsidR="003C17BD">
        <w:rPr>
          <w:rFonts w:cs="Times New Roman"/>
        </w:rPr>
        <w:t>members</w:t>
      </w:r>
      <w:r w:rsidR="003C17BD" w:rsidRPr="00AB2794">
        <w:rPr>
          <w:rFonts w:cs="Times New Roman"/>
        </w:rPr>
        <w:t xml:space="preserve"> </w:t>
      </w:r>
      <w:r w:rsidRPr="00AB2794">
        <w:rPr>
          <w:rFonts w:cs="Times New Roman"/>
        </w:rPr>
        <w:t xml:space="preserve">participate in the University's academic mission and make a substantial contribution to the academic activities of </w:t>
      </w:r>
      <w:r w:rsidR="003C17BD">
        <w:rPr>
          <w:rFonts w:cs="Times New Roman"/>
        </w:rPr>
        <w:t>their</w:t>
      </w:r>
      <w:r w:rsidRPr="00AB2794">
        <w:rPr>
          <w:rFonts w:cs="Times New Roman"/>
        </w:rPr>
        <w:t xml:space="preserve"> academic unit</w:t>
      </w:r>
      <w:r w:rsidR="001E1E8E">
        <w:rPr>
          <w:rFonts w:cs="Times New Roman"/>
        </w:rPr>
        <w:t>.</w:t>
      </w:r>
      <w:r w:rsidRPr="00AB2794">
        <w:rPr>
          <w:rFonts w:cs="Times New Roman"/>
        </w:rPr>
        <w:t xml:space="preserve"> </w:t>
      </w:r>
      <w:r w:rsidR="001E1E8E">
        <w:rPr>
          <w:rFonts w:cs="Times New Roman"/>
        </w:rPr>
        <w:t>T</w:t>
      </w:r>
      <w:r w:rsidR="00CB0785">
        <w:rPr>
          <w:rFonts w:cs="Times New Roman"/>
        </w:rPr>
        <w:t>heir</w:t>
      </w:r>
      <w:r w:rsidR="00CB0785" w:rsidRPr="00AB2794">
        <w:rPr>
          <w:rFonts w:cs="Times New Roman"/>
        </w:rPr>
        <w:t xml:space="preserve"> </w:t>
      </w:r>
      <w:r w:rsidRPr="00AB2794">
        <w:rPr>
          <w:rFonts w:cs="Times New Roman"/>
        </w:rPr>
        <w:t>professional activities</w:t>
      </w:r>
      <w:r w:rsidR="001E1E8E">
        <w:rPr>
          <w:rFonts w:cs="Times New Roman"/>
        </w:rPr>
        <w:t>, however,</w:t>
      </w:r>
      <w:r w:rsidRPr="00AB2794">
        <w:rPr>
          <w:rFonts w:cs="Times New Roman"/>
        </w:rPr>
        <w:t xml:space="preserve"> </w:t>
      </w:r>
      <w:r w:rsidR="00CB0785">
        <w:rPr>
          <w:rFonts w:cs="Times New Roman"/>
        </w:rPr>
        <w:t>do not</w:t>
      </w:r>
      <w:r w:rsidRPr="00AB2794">
        <w:rPr>
          <w:rFonts w:cs="Times New Roman"/>
        </w:rPr>
        <w:t xml:space="preserve"> span the full range of responsibilities of Tenure-line faculty members. </w:t>
      </w:r>
      <w:r w:rsidR="00B2604A">
        <w:rPr>
          <w:rFonts w:cs="Times New Roman"/>
        </w:rPr>
        <w:t>Additionally</w:t>
      </w:r>
      <w:r w:rsidR="00A37DEC">
        <w:rPr>
          <w:rFonts w:cs="Times New Roman"/>
        </w:rPr>
        <w:t xml:space="preserve">, Adjunct faculty members’ </w:t>
      </w:r>
      <w:r w:rsidR="00A37DEC" w:rsidRPr="005A0646">
        <w:rPr>
          <w:rFonts w:cs="Times New Roman"/>
        </w:rPr>
        <w:t>professional activities do not span the full range of responsibilities of Career-line faculty members</w:t>
      </w:r>
      <w:r w:rsidR="001E1E8E">
        <w:rPr>
          <w:rFonts w:cs="Times New Roman"/>
        </w:rPr>
        <w:t xml:space="preserve">, and </w:t>
      </w:r>
      <w:r w:rsidR="009479DB">
        <w:rPr>
          <w:rFonts w:cs="Times New Roman"/>
        </w:rPr>
        <w:t>Visiting faculty members’ contributions are temporary, by definition.</w:t>
      </w:r>
    </w:p>
    <w:p w14:paraId="038C1838" w14:textId="77777777" w:rsidR="00A37DEC" w:rsidRDefault="00A37DEC" w:rsidP="00AB2794">
      <w:pPr>
        <w:rPr>
          <w:rFonts w:cs="Times New Roman"/>
        </w:rPr>
      </w:pPr>
    </w:p>
    <w:p w14:paraId="36136D7A" w14:textId="4E736D8E" w:rsidR="00AB2794" w:rsidRDefault="00AB2794" w:rsidP="00AB2794">
      <w:pPr>
        <w:rPr>
          <w:rFonts w:cs="Times New Roman"/>
        </w:rPr>
      </w:pPr>
      <w:r w:rsidRPr="00AB2794">
        <w:rPr>
          <w:rFonts w:cs="Times New Roman"/>
        </w:rPr>
        <w:t>Faculty members may be appointed to Career-line</w:t>
      </w:r>
      <w:r w:rsidR="00A37DEC">
        <w:rPr>
          <w:rFonts w:cs="Times New Roman"/>
        </w:rPr>
        <w:t xml:space="preserve">, Adjunct, or Visiting </w:t>
      </w:r>
      <w:r w:rsidRPr="00AB2794">
        <w:rPr>
          <w:rFonts w:cs="Times New Roman"/>
        </w:rPr>
        <w:t>positions as the University and appointing units determine appropriate, in light of the University's need to retain flexibility to adjust its programs to meet changing needs and to employ faculty with more specialized foci.</w:t>
      </w:r>
    </w:p>
    <w:p w14:paraId="2BC11321" w14:textId="067A0737" w:rsidR="00B4389B" w:rsidRPr="001D7E59" w:rsidRDefault="00B4389B" w:rsidP="002A1E44">
      <w:pPr>
        <w:pStyle w:val="Heading2"/>
        <w:numPr>
          <w:ilvl w:val="1"/>
          <w:numId w:val="4"/>
        </w:numPr>
      </w:pPr>
      <w:bookmarkStart w:id="12" w:name="_Toc137738411"/>
      <w:bookmarkStart w:id="13" w:name="_Toc170478167"/>
      <w:r w:rsidRPr="001D7E59">
        <w:t>Career-Line Categories</w:t>
      </w:r>
      <w:bookmarkEnd w:id="12"/>
      <w:bookmarkEnd w:id="13"/>
    </w:p>
    <w:p w14:paraId="423FF395" w14:textId="737A23D2" w:rsidR="00AB2794" w:rsidRPr="0077045A" w:rsidRDefault="00AB2794" w:rsidP="0077045A">
      <w:pPr>
        <w:rPr>
          <w:rFonts w:cs="Times New Roman"/>
          <w:b/>
          <w:bCs/>
        </w:rPr>
      </w:pPr>
      <w:r w:rsidRPr="005A0646">
        <w:rPr>
          <w:rFonts w:cs="Times New Roman"/>
        </w:rPr>
        <w:t xml:space="preserve">Career-Line faculty members are appointed in </w:t>
      </w:r>
      <w:r>
        <w:rPr>
          <w:rFonts w:cs="Times New Roman"/>
        </w:rPr>
        <w:t xml:space="preserve">one of </w:t>
      </w:r>
      <w:r w:rsidRPr="005A0646">
        <w:rPr>
          <w:rFonts w:cs="Times New Roman"/>
        </w:rPr>
        <w:t>three categories: (1) Lecturer, (</w:t>
      </w:r>
      <w:r w:rsidR="002F599E">
        <w:rPr>
          <w:rFonts w:cs="Times New Roman"/>
        </w:rPr>
        <w:t>2</w:t>
      </w:r>
      <w:r w:rsidRPr="005A0646">
        <w:rPr>
          <w:rFonts w:cs="Times New Roman"/>
        </w:rPr>
        <w:t>) Research</w:t>
      </w:r>
      <w:r w:rsidR="002F599E">
        <w:rPr>
          <w:rFonts w:cs="Times New Roman"/>
        </w:rPr>
        <w:t xml:space="preserve">, </w:t>
      </w:r>
      <w:r w:rsidR="004411D0">
        <w:rPr>
          <w:rFonts w:cs="Times New Roman"/>
        </w:rPr>
        <w:t>or</w:t>
      </w:r>
      <w:r w:rsidR="002F599E">
        <w:rPr>
          <w:rFonts w:cs="Times New Roman"/>
        </w:rPr>
        <w:t xml:space="preserve"> (3) Clinical</w:t>
      </w:r>
      <w:r w:rsidRPr="005A0646">
        <w:rPr>
          <w:rFonts w:cs="Times New Roman"/>
        </w:rPr>
        <w:t xml:space="preserve">. </w:t>
      </w:r>
    </w:p>
    <w:p w14:paraId="49514D14" w14:textId="0C5E7654" w:rsidR="00AB2794" w:rsidRPr="001D7E59" w:rsidRDefault="00AB2794" w:rsidP="002A1E44">
      <w:pPr>
        <w:pStyle w:val="Heading2"/>
        <w:numPr>
          <w:ilvl w:val="1"/>
          <w:numId w:val="4"/>
        </w:numPr>
      </w:pPr>
      <w:bookmarkStart w:id="14" w:name="_Toc137738412"/>
      <w:bookmarkStart w:id="15" w:name="_Toc170478168"/>
      <w:r w:rsidRPr="001D7E59">
        <w:t>Ranks</w:t>
      </w:r>
      <w:bookmarkEnd w:id="14"/>
      <w:bookmarkEnd w:id="15"/>
    </w:p>
    <w:p w14:paraId="59A255B8" w14:textId="53F515D8" w:rsidR="00255F62" w:rsidRDefault="00255F62" w:rsidP="00255F62">
      <w:r>
        <w:t>Career-line, Adjunct, and Visiting Faculty are appointed to one of four ranks: Instructor, Assistant Professor, Associate Professor, or Professor</w:t>
      </w:r>
      <w:r w:rsidR="00D56AD7">
        <w:t xml:space="preserve">, modified </w:t>
      </w:r>
      <w:r>
        <w:t xml:space="preserve">by the </w:t>
      </w:r>
      <w:r w:rsidR="00D56AD7">
        <w:t>designation</w:t>
      </w:r>
      <w:r>
        <w:t xml:space="preserve"> of </w:t>
      </w:r>
      <w:r w:rsidR="004411D0">
        <w:t>L</w:t>
      </w:r>
      <w:r>
        <w:t xml:space="preserve">ecturer, </w:t>
      </w:r>
      <w:r w:rsidR="004411D0">
        <w:t>R</w:t>
      </w:r>
      <w:r>
        <w:t xml:space="preserve">esearch, </w:t>
      </w:r>
      <w:r w:rsidR="004411D0">
        <w:t>C</w:t>
      </w:r>
      <w:r w:rsidR="002F599E">
        <w:t xml:space="preserve">linical, </w:t>
      </w:r>
      <w:r w:rsidR="004411D0">
        <w:t>A</w:t>
      </w:r>
      <w:r>
        <w:t xml:space="preserve">djunct, or </w:t>
      </w:r>
      <w:r w:rsidR="004411D0">
        <w:t>V</w:t>
      </w:r>
      <w:r>
        <w:t xml:space="preserve">isiting. </w:t>
      </w:r>
    </w:p>
    <w:p w14:paraId="69146985" w14:textId="4B691389" w:rsidR="005B446F" w:rsidRPr="001D7E59" w:rsidRDefault="00AB2794" w:rsidP="002A1E44">
      <w:pPr>
        <w:pStyle w:val="Heading2"/>
        <w:numPr>
          <w:ilvl w:val="1"/>
          <w:numId w:val="4"/>
        </w:numPr>
      </w:pPr>
      <w:bookmarkStart w:id="16" w:name="_Toc137738413"/>
      <w:bookmarkStart w:id="17" w:name="_Toc170478169"/>
      <w:r w:rsidRPr="001D7E59">
        <w:t>Employment</w:t>
      </w:r>
      <w:bookmarkEnd w:id="16"/>
      <w:bookmarkEnd w:id="17"/>
    </w:p>
    <w:p w14:paraId="49F5363C" w14:textId="31A1FD2D" w:rsidR="00587925" w:rsidRDefault="00587925" w:rsidP="00587925">
      <w:pPr>
        <w:rPr>
          <w:rFonts w:cs="Times New Roman"/>
        </w:rPr>
      </w:pPr>
      <w:r>
        <w:rPr>
          <w:rFonts w:cs="Times New Roman"/>
        </w:rPr>
        <w:t xml:space="preserve">Appointment </w:t>
      </w:r>
      <w:r w:rsidR="00B67D7E">
        <w:rPr>
          <w:rFonts w:cs="Times New Roman"/>
        </w:rPr>
        <w:t xml:space="preserve">to the faculty </w:t>
      </w:r>
      <w:r>
        <w:rPr>
          <w:rFonts w:cs="Times New Roman"/>
        </w:rPr>
        <w:t xml:space="preserve">as Career-line, Adjunct, or Visiting </w:t>
      </w:r>
      <w:r w:rsidR="00B67D7E">
        <w:rPr>
          <w:rFonts w:cs="Times New Roman"/>
        </w:rPr>
        <w:t xml:space="preserve">makes the faculty member eligible for employment, but </w:t>
      </w:r>
      <w:r>
        <w:rPr>
          <w:rFonts w:cs="Times New Roman"/>
        </w:rPr>
        <w:t>does not guarantee employment</w:t>
      </w:r>
      <w:r w:rsidR="00B67D7E">
        <w:rPr>
          <w:rFonts w:cs="Times New Roman"/>
        </w:rPr>
        <w:t>.</w:t>
      </w:r>
    </w:p>
    <w:p w14:paraId="5F2E7017" w14:textId="77777777" w:rsidR="00587925" w:rsidRDefault="00587925" w:rsidP="00587925"/>
    <w:p w14:paraId="69583FC3" w14:textId="736E4321" w:rsidR="00B430D3" w:rsidRDefault="00587925" w:rsidP="00587925">
      <w:pPr>
        <w:rPr>
          <w:rFonts w:cs="Times New Roman"/>
        </w:rPr>
      </w:pPr>
      <w:r w:rsidRPr="00587925">
        <w:rPr>
          <w:rFonts w:cs="Times New Roman"/>
        </w:rPr>
        <w:t>Once appointed as a faculty member, a Career-Line, Adjunct, or Visiting faculty member may then be hired by contract as an employee of the University. The faculty member’s full-time equivalency (FTE) and term</w:t>
      </w:r>
      <w:r w:rsidR="00875009">
        <w:rPr>
          <w:rFonts w:cs="Times New Roman"/>
        </w:rPr>
        <w:t>s</w:t>
      </w:r>
      <w:r w:rsidRPr="00587925">
        <w:rPr>
          <w:rFonts w:cs="Times New Roman"/>
        </w:rPr>
        <w:t xml:space="preserve"> </w:t>
      </w:r>
      <w:r w:rsidR="00875009">
        <w:rPr>
          <w:rFonts w:cs="Times New Roman"/>
        </w:rPr>
        <w:t>are</w:t>
      </w:r>
      <w:r w:rsidRPr="00587925">
        <w:rPr>
          <w:rFonts w:cs="Times New Roman"/>
        </w:rPr>
        <w:t xml:space="preserve"> stipulated in the </w:t>
      </w:r>
      <w:r w:rsidR="00B57718">
        <w:rPr>
          <w:rFonts w:cs="Times New Roman"/>
        </w:rPr>
        <w:t xml:space="preserve">employment </w:t>
      </w:r>
      <w:r w:rsidRPr="00587925">
        <w:rPr>
          <w:rFonts w:cs="Times New Roman"/>
        </w:rPr>
        <w:t>contract for a designated time-</w:t>
      </w:r>
      <w:r w:rsidRPr="00587925">
        <w:rPr>
          <w:rFonts w:cs="Times New Roman"/>
        </w:rPr>
        <w:lastRenderedPageBreak/>
        <w:t xml:space="preserve">period that may be equal to or less than the duration of the accompanying faculty appointment. Department and University administrative officers </w:t>
      </w:r>
      <w:r w:rsidR="00B430D3">
        <w:rPr>
          <w:rFonts w:cs="Times New Roman"/>
        </w:rPr>
        <w:t>determine</w:t>
      </w:r>
      <w:r w:rsidR="00B430D3" w:rsidRPr="00587925">
        <w:rPr>
          <w:rFonts w:cs="Times New Roman"/>
        </w:rPr>
        <w:t xml:space="preserve"> </w:t>
      </w:r>
      <w:r w:rsidRPr="00587925">
        <w:rPr>
          <w:rFonts w:cs="Times New Roman"/>
        </w:rPr>
        <w:t xml:space="preserve">all aspects of the faculty member’s employment contract, including period of employment, salary, benefits, and the faculty member’s specific duties. </w:t>
      </w:r>
    </w:p>
    <w:p w14:paraId="1F9CAFBE" w14:textId="77777777" w:rsidR="00B430D3" w:rsidRDefault="00B430D3" w:rsidP="00587925">
      <w:pPr>
        <w:rPr>
          <w:rFonts w:cs="Times New Roman"/>
        </w:rPr>
      </w:pPr>
    </w:p>
    <w:p w14:paraId="42539B36" w14:textId="36D3083C" w:rsidR="00587925" w:rsidRPr="00587925" w:rsidRDefault="00587925" w:rsidP="00587925">
      <w:pPr>
        <w:rPr>
          <w:b/>
          <w:bCs/>
        </w:rPr>
      </w:pPr>
      <w:r w:rsidRPr="00587925">
        <w:rPr>
          <w:rFonts w:cs="Times New Roman"/>
        </w:rPr>
        <w:t>Career-Line faculty members are typically hired as full-time employees, Adjunct faculty are typically hired as part-time employees, and Visiting faculty may be hired as either part-time or full-time employees.</w:t>
      </w:r>
    </w:p>
    <w:p w14:paraId="3FCE60D3" w14:textId="04BC6901" w:rsidR="00587925" w:rsidRPr="001D7E59" w:rsidRDefault="00587925" w:rsidP="002A1E44">
      <w:pPr>
        <w:pStyle w:val="Heading1"/>
        <w:numPr>
          <w:ilvl w:val="0"/>
          <w:numId w:val="4"/>
        </w:numPr>
      </w:pPr>
      <w:bookmarkStart w:id="18" w:name="_Toc137738414"/>
      <w:bookmarkStart w:id="19" w:name="_Toc170478170"/>
      <w:r w:rsidRPr="001D7E59">
        <w:t>Faculty Rights and Responsibilities</w:t>
      </w:r>
      <w:bookmarkEnd w:id="18"/>
      <w:bookmarkEnd w:id="19"/>
    </w:p>
    <w:p w14:paraId="0A1BCAD2" w14:textId="5F5A690E" w:rsidR="00AE3944" w:rsidRDefault="00082047" w:rsidP="00082047">
      <w:pPr>
        <w:rPr>
          <w:rFonts w:cs="Times New Roman"/>
        </w:rPr>
      </w:pPr>
      <w:r>
        <w:t xml:space="preserve">All Career-line, </w:t>
      </w:r>
      <w:r w:rsidR="00B31D65">
        <w:t>A</w:t>
      </w:r>
      <w:r>
        <w:t xml:space="preserve">djunct, and </w:t>
      </w:r>
      <w:r w:rsidR="00B31D65">
        <w:t>V</w:t>
      </w:r>
      <w:r>
        <w:t>isiting faculty members have the rights and responsibilities described in the Code of Faculty Rights and Responsibilities (</w:t>
      </w:r>
      <w:r w:rsidR="00736A9B">
        <w:t xml:space="preserve">Policy </w:t>
      </w:r>
      <w:hyperlink r:id="rId14" w:history="1">
        <w:r w:rsidRPr="001B2FFA">
          <w:rPr>
            <w:rStyle w:val="Hyperlink"/>
          </w:rPr>
          <w:t>6-316</w:t>
        </w:r>
      </w:hyperlink>
      <w:r>
        <w:t>).</w:t>
      </w:r>
      <w:r w:rsidR="009A6783">
        <w:t xml:space="preserve"> </w:t>
      </w:r>
      <w:r w:rsidR="003121FA">
        <w:t>In this College</w:t>
      </w:r>
      <w:r w:rsidR="005C4171">
        <w:t>,</w:t>
      </w:r>
      <w:r w:rsidR="003121FA">
        <w:t xml:space="preserve"> </w:t>
      </w:r>
      <w:r w:rsidR="009A6783">
        <w:t>e</w:t>
      </w:r>
      <w:r w:rsidR="00AE3944" w:rsidRPr="005A0646">
        <w:rPr>
          <w:rFonts w:cs="Times New Roman"/>
        </w:rPr>
        <w:t xml:space="preserve">ach </w:t>
      </w:r>
      <w:r w:rsidR="00D56AD7">
        <w:rPr>
          <w:rFonts w:cs="Times New Roman"/>
        </w:rPr>
        <w:t>faculty</w:t>
      </w:r>
      <w:r w:rsidR="00AE3944" w:rsidRPr="005A0646">
        <w:rPr>
          <w:rFonts w:cs="Times New Roman"/>
        </w:rPr>
        <w:t xml:space="preserve"> categor</w:t>
      </w:r>
      <w:r w:rsidR="00367144">
        <w:rPr>
          <w:rFonts w:cs="Times New Roman"/>
        </w:rPr>
        <w:t>y</w:t>
      </w:r>
      <w:r w:rsidR="00AE3944" w:rsidRPr="005A0646">
        <w:rPr>
          <w:rFonts w:cs="Times New Roman"/>
        </w:rPr>
        <w:t xml:space="preserve"> </w:t>
      </w:r>
      <w:r w:rsidR="00D56AD7">
        <w:rPr>
          <w:rFonts w:cs="Times New Roman"/>
        </w:rPr>
        <w:t>has</w:t>
      </w:r>
      <w:r w:rsidR="00D56AD7" w:rsidRPr="005A0646">
        <w:rPr>
          <w:rFonts w:cs="Times New Roman"/>
        </w:rPr>
        <w:t xml:space="preserve"> </w:t>
      </w:r>
      <w:r w:rsidR="003121FA">
        <w:rPr>
          <w:rFonts w:cs="Times New Roman"/>
        </w:rPr>
        <w:t xml:space="preserve">additional </w:t>
      </w:r>
      <w:r w:rsidR="00AE3944" w:rsidRPr="005A0646">
        <w:rPr>
          <w:rFonts w:cs="Times New Roman"/>
        </w:rPr>
        <w:t xml:space="preserve">rights and responsibilities as described below. </w:t>
      </w:r>
    </w:p>
    <w:p w14:paraId="307B50D5" w14:textId="77777777" w:rsidR="00082047" w:rsidRDefault="00082047" w:rsidP="00082047">
      <w:pPr>
        <w:rPr>
          <w:rFonts w:cs="Times New Roman"/>
        </w:rPr>
      </w:pPr>
    </w:p>
    <w:p w14:paraId="05D8CBB5" w14:textId="73C385DC" w:rsidR="00082047" w:rsidRPr="00B648D9" w:rsidRDefault="00082047" w:rsidP="00082047">
      <w:pPr>
        <w:rPr>
          <w:i/>
          <w:iCs/>
          <w:sz w:val="20"/>
          <w:szCs w:val="20"/>
        </w:rPr>
      </w:pPr>
      <w:bookmarkStart w:id="20" w:name="_Toc133239387"/>
      <w:r w:rsidRPr="005A20A8">
        <w:rPr>
          <w:b/>
          <w:sz w:val="20"/>
        </w:rPr>
        <w:t xml:space="preserve">Prep-Note </w:t>
      </w:r>
      <w:r w:rsidR="0088209D" w:rsidRPr="005A20A8">
        <w:rPr>
          <w:b/>
          <w:sz w:val="20"/>
        </w:rPr>
        <w:t>6</w:t>
      </w:r>
      <w:r w:rsidRPr="005A20A8">
        <w:rPr>
          <w:b/>
          <w:sz w:val="20"/>
        </w:rPr>
        <w:t>.</w:t>
      </w:r>
      <w:bookmarkEnd w:id="20"/>
      <w:r w:rsidRPr="005A20A8">
        <w:rPr>
          <w:sz w:val="16"/>
          <w:szCs w:val="20"/>
        </w:rPr>
        <w:t xml:space="preserve"> </w:t>
      </w:r>
      <w:r w:rsidRPr="00B648D9">
        <w:rPr>
          <w:i/>
          <w:iCs/>
          <w:sz w:val="20"/>
          <w:szCs w:val="20"/>
        </w:rPr>
        <w:t xml:space="preserve">If the College specifies the same voting rights for all career-line faculty categories, </w:t>
      </w:r>
      <w:r w:rsidR="004B6C78" w:rsidRPr="00B648D9">
        <w:rPr>
          <w:i/>
          <w:iCs/>
          <w:sz w:val="20"/>
          <w:szCs w:val="20"/>
        </w:rPr>
        <w:t xml:space="preserve">the title of </w:t>
      </w:r>
      <w:r w:rsidRPr="00B648D9">
        <w:rPr>
          <w:i/>
          <w:iCs/>
          <w:sz w:val="20"/>
          <w:szCs w:val="20"/>
        </w:rPr>
        <w:t xml:space="preserve">section </w:t>
      </w:r>
      <w:r w:rsidR="004B6C78" w:rsidRPr="00B648D9">
        <w:rPr>
          <w:i/>
          <w:iCs/>
          <w:sz w:val="20"/>
          <w:szCs w:val="20"/>
        </w:rPr>
        <w:t xml:space="preserve">3.1 </w:t>
      </w:r>
      <w:r w:rsidRPr="00B648D9">
        <w:rPr>
          <w:i/>
          <w:iCs/>
          <w:sz w:val="20"/>
          <w:szCs w:val="20"/>
        </w:rPr>
        <w:t xml:space="preserve">should be </w:t>
      </w:r>
      <w:r w:rsidR="004B6C78" w:rsidRPr="00B648D9">
        <w:rPr>
          <w:i/>
          <w:iCs/>
          <w:sz w:val="20"/>
          <w:szCs w:val="20"/>
        </w:rPr>
        <w:t xml:space="preserve">changed to Career-Line Faculty, sections 3.2 and 3.3 should be deleted, and </w:t>
      </w:r>
      <w:r w:rsidR="00D56AD7">
        <w:rPr>
          <w:i/>
          <w:iCs/>
          <w:sz w:val="20"/>
          <w:szCs w:val="20"/>
        </w:rPr>
        <w:t xml:space="preserve">the numbering of </w:t>
      </w:r>
      <w:r w:rsidR="004B6C78" w:rsidRPr="00B648D9">
        <w:rPr>
          <w:i/>
          <w:iCs/>
          <w:sz w:val="20"/>
          <w:szCs w:val="20"/>
        </w:rPr>
        <w:t>section 3.4 should be changed to section 3.2</w:t>
      </w:r>
      <w:r w:rsidRPr="00B648D9">
        <w:rPr>
          <w:i/>
          <w:iCs/>
          <w:sz w:val="20"/>
          <w:szCs w:val="20"/>
        </w:rPr>
        <w:t>.</w:t>
      </w:r>
    </w:p>
    <w:p w14:paraId="690B8770" w14:textId="77777777" w:rsidR="00082047" w:rsidRPr="00B648D9" w:rsidRDefault="00082047" w:rsidP="00082047">
      <w:pPr>
        <w:rPr>
          <w:i/>
          <w:iCs/>
          <w:sz w:val="20"/>
          <w:szCs w:val="20"/>
        </w:rPr>
      </w:pPr>
    </w:p>
    <w:p w14:paraId="7A57C5BA" w14:textId="5F171B9F" w:rsidR="00082047" w:rsidRPr="00AB2624" w:rsidRDefault="00082047" w:rsidP="00082047">
      <w:pPr>
        <w:rPr>
          <w:i/>
          <w:iCs/>
          <w:sz w:val="20"/>
          <w:szCs w:val="20"/>
        </w:rPr>
      </w:pPr>
      <w:bookmarkStart w:id="21" w:name="_Toc133239388"/>
      <w:r w:rsidRPr="005A20A8">
        <w:rPr>
          <w:b/>
          <w:sz w:val="20"/>
        </w:rPr>
        <w:t xml:space="preserve">Prep-Note </w:t>
      </w:r>
      <w:r w:rsidR="0088209D" w:rsidRPr="005A20A8">
        <w:rPr>
          <w:b/>
          <w:sz w:val="20"/>
        </w:rPr>
        <w:t>7</w:t>
      </w:r>
      <w:r w:rsidRPr="005A20A8">
        <w:rPr>
          <w:b/>
          <w:sz w:val="20"/>
        </w:rPr>
        <w:t>.</w:t>
      </w:r>
      <w:bookmarkEnd w:id="21"/>
      <w:r w:rsidRPr="005A20A8">
        <w:rPr>
          <w:sz w:val="16"/>
          <w:szCs w:val="20"/>
        </w:rPr>
        <w:t xml:space="preserve"> </w:t>
      </w:r>
      <w:r>
        <w:rPr>
          <w:i/>
          <w:iCs/>
          <w:sz w:val="20"/>
          <w:szCs w:val="20"/>
        </w:rPr>
        <w:t xml:space="preserve">If the College does not use one or more of the </w:t>
      </w:r>
      <w:proofErr w:type="gramStart"/>
      <w:r>
        <w:rPr>
          <w:i/>
          <w:iCs/>
          <w:sz w:val="20"/>
          <w:szCs w:val="20"/>
        </w:rPr>
        <w:t>lecturer</w:t>
      </w:r>
      <w:proofErr w:type="gramEnd"/>
      <w:r>
        <w:rPr>
          <w:i/>
          <w:iCs/>
          <w:sz w:val="20"/>
          <w:szCs w:val="20"/>
        </w:rPr>
        <w:t>, research, clinica</w:t>
      </w:r>
      <w:r w:rsidR="00D56AD7">
        <w:rPr>
          <w:i/>
          <w:iCs/>
          <w:sz w:val="20"/>
          <w:szCs w:val="20"/>
        </w:rPr>
        <w:t>l</w:t>
      </w:r>
      <w:r>
        <w:rPr>
          <w:i/>
          <w:iCs/>
          <w:sz w:val="20"/>
          <w:szCs w:val="20"/>
        </w:rPr>
        <w:t xml:space="preserve">, adjunct, or visiting categories, those categories should be deleted </w:t>
      </w:r>
      <w:r w:rsidR="00E82E44">
        <w:rPr>
          <w:i/>
          <w:iCs/>
          <w:sz w:val="20"/>
          <w:szCs w:val="20"/>
        </w:rPr>
        <w:t>below,</w:t>
      </w:r>
      <w:r w:rsidR="004B6C78">
        <w:rPr>
          <w:i/>
          <w:iCs/>
          <w:sz w:val="20"/>
          <w:szCs w:val="20"/>
        </w:rPr>
        <w:t xml:space="preserve"> and section numbering should be adjusted</w:t>
      </w:r>
      <w:r>
        <w:rPr>
          <w:i/>
          <w:iCs/>
          <w:sz w:val="20"/>
          <w:szCs w:val="20"/>
        </w:rPr>
        <w:t>.</w:t>
      </w:r>
    </w:p>
    <w:p w14:paraId="5D5911A1" w14:textId="1548B54C" w:rsidR="00082047" w:rsidRPr="001D7E59" w:rsidRDefault="00082047" w:rsidP="002A1E44">
      <w:pPr>
        <w:pStyle w:val="Heading2"/>
        <w:numPr>
          <w:ilvl w:val="1"/>
          <w:numId w:val="4"/>
        </w:numPr>
      </w:pPr>
      <w:bookmarkStart w:id="22" w:name="_Toc137738415"/>
      <w:bookmarkStart w:id="23" w:name="_Toc170478171"/>
      <w:r w:rsidRPr="001D7E59">
        <w:t>Lecturer Faculty</w:t>
      </w:r>
      <w:bookmarkEnd w:id="22"/>
      <w:bookmarkEnd w:id="23"/>
    </w:p>
    <w:p w14:paraId="305070FD" w14:textId="1A397872" w:rsidR="00082047" w:rsidRDefault="00082047" w:rsidP="00082047">
      <w:pPr>
        <w:rPr>
          <w:rFonts w:cs="Times New Roman"/>
        </w:rPr>
      </w:pPr>
      <w:r w:rsidRPr="000B44A1">
        <w:rPr>
          <w:rFonts w:cs="Times New Roman"/>
        </w:rPr>
        <w:t xml:space="preserve">Lecturers are primarily responsible for teaching and for the development and implementation of special programs connected with their teaching and other areas of expertise. </w:t>
      </w:r>
      <w:r w:rsidR="009272CD" w:rsidRPr="000B44A1">
        <w:rPr>
          <w:rFonts w:cs="Times New Roman"/>
        </w:rPr>
        <w:t>Expectations and support for teaching</w:t>
      </w:r>
      <w:r w:rsidR="0024355C">
        <w:rPr>
          <w:rFonts w:cs="Times New Roman"/>
        </w:rPr>
        <w:t xml:space="preserve"> </w:t>
      </w:r>
      <w:r w:rsidR="009272CD" w:rsidRPr="000B44A1">
        <w:rPr>
          <w:rFonts w:cs="Times New Roman"/>
        </w:rPr>
        <w:t xml:space="preserve">and </w:t>
      </w:r>
      <w:r w:rsidR="0024355C">
        <w:rPr>
          <w:rFonts w:cs="Times New Roman"/>
        </w:rPr>
        <w:t xml:space="preserve">(if relevant) research and </w:t>
      </w:r>
      <w:r w:rsidR="009272CD" w:rsidRPr="000B44A1">
        <w:rPr>
          <w:rFonts w:cs="Times New Roman"/>
        </w:rPr>
        <w:t xml:space="preserve">service </w:t>
      </w:r>
      <w:r w:rsidR="00B31D65">
        <w:rPr>
          <w:rFonts w:cs="Times New Roman"/>
        </w:rPr>
        <w:t xml:space="preserve">activities </w:t>
      </w:r>
      <w:r w:rsidR="009272CD" w:rsidRPr="000B44A1">
        <w:rPr>
          <w:rFonts w:cs="Times New Roman"/>
        </w:rPr>
        <w:t xml:space="preserve">shall be stipulated in </w:t>
      </w:r>
      <w:r w:rsidR="00251A3B">
        <w:rPr>
          <w:rFonts w:cs="Times New Roman"/>
        </w:rPr>
        <w:t xml:space="preserve">the </w:t>
      </w:r>
      <w:r w:rsidR="009272CD">
        <w:rPr>
          <w:rFonts w:cs="Times New Roman"/>
        </w:rPr>
        <w:t>employment</w:t>
      </w:r>
      <w:r w:rsidR="00251A3B">
        <w:rPr>
          <w:rFonts w:cs="Times New Roman"/>
        </w:rPr>
        <w:t xml:space="preserve"> contract</w:t>
      </w:r>
      <w:r w:rsidR="009272CD" w:rsidRPr="000B44A1">
        <w:rPr>
          <w:rFonts w:cs="Times New Roman"/>
        </w:rPr>
        <w:t>.</w:t>
      </w:r>
      <w:r w:rsidRPr="000B44A1">
        <w:rPr>
          <w:rFonts w:cs="Times New Roman"/>
        </w:rPr>
        <w:br/>
      </w:r>
      <w:r w:rsidRPr="000B44A1">
        <w:rPr>
          <w:rFonts w:cs="Times New Roman"/>
        </w:rPr>
        <w:br/>
        <w:t>Lecturer</w:t>
      </w:r>
      <w:r>
        <w:rPr>
          <w:rFonts w:cs="Times New Roman"/>
        </w:rPr>
        <w:t>s</w:t>
      </w:r>
      <w:r w:rsidRPr="000B44A1">
        <w:rPr>
          <w:rFonts w:cs="Times New Roman"/>
        </w:rPr>
        <w:t xml:space="preserve"> are entitled to participate fully on </w:t>
      </w:r>
      <w:r>
        <w:rPr>
          <w:rFonts w:cs="Times New Roman"/>
        </w:rPr>
        <w:t>Department, College</w:t>
      </w:r>
      <w:r w:rsidRPr="000B44A1">
        <w:rPr>
          <w:rFonts w:cs="Times New Roman"/>
        </w:rPr>
        <w:t xml:space="preserve">, and University Committees (within limits prescribed by University regulations), in College </w:t>
      </w:r>
      <w:proofErr w:type="gramStart"/>
      <w:r w:rsidRPr="000B44A1">
        <w:rPr>
          <w:rFonts w:cs="Times New Roman"/>
        </w:rPr>
        <w:t>Council</w:t>
      </w:r>
      <w:r w:rsidRPr="001465ED">
        <w:rPr>
          <w:rFonts w:cs="Times New Roman"/>
          <w:highlight w:val="green"/>
        </w:rPr>
        <w:t>[</w:t>
      </w:r>
      <w:proofErr w:type="gramEnd"/>
      <w:r w:rsidRPr="001465ED">
        <w:rPr>
          <w:rFonts w:cs="Times New Roman"/>
          <w:highlight w:val="green"/>
        </w:rPr>
        <w:t>, and at faculty meetings]</w:t>
      </w:r>
      <w:r w:rsidRPr="007D25E0">
        <w:rPr>
          <w:rFonts w:cs="Times New Roman"/>
        </w:rPr>
        <w:t>.</w:t>
      </w:r>
      <w:r w:rsidRPr="000B44A1">
        <w:rPr>
          <w:rFonts w:cs="Times New Roman"/>
        </w:rPr>
        <w:t xml:space="preserve"> </w:t>
      </w:r>
    </w:p>
    <w:p w14:paraId="190B79F9" w14:textId="77777777" w:rsidR="00082047" w:rsidRDefault="00082047" w:rsidP="00082047">
      <w:pPr>
        <w:rPr>
          <w:rFonts w:cs="Times New Roman"/>
          <w:highlight w:val="yellow"/>
        </w:rPr>
      </w:pPr>
    </w:p>
    <w:p w14:paraId="6852F3B0" w14:textId="19DF53C9" w:rsidR="00082047" w:rsidRPr="000B44A1" w:rsidRDefault="00082047" w:rsidP="00082047">
      <w:pPr>
        <w:rPr>
          <w:rFonts w:cs="Times New Roman"/>
        </w:rPr>
      </w:pPr>
      <w:bookmarkStart w:id="24" w:name="_Toc133239390"/>
      <w:r w:rsidRPr="005A20A8">
        <w:rPr>
          <w:b/>
          <w:sz w:val="20"/>
        </w:rPr>
        <w:t>Prep-Note 8.</w:t>
      </w:r>
      <w:bookmarkEnd w:id="24"/>
      <w:r w:rsidRPr="005A20A8">
        <w:rPr>
          <w:rFonts w:cs="Times New Roman"/>
          <w:sz w:val="20"/>
        </w:rPr>
        <w:t xml:space="preserve"> </w:t>
      </w:r>
      <w:r w:rsidRPr="00862D07">
        <w:rPr>
          <w:rFonts w:cs="Times New Roman"/>
          <w:i/>
          <w:sz w:val="20"/>
        </w:rPr>
        <w:t>Here, the College should provide additional departmental-level voting rights of Lecturers—</w:t>
      </w:r>
      <w:r w:rsidR="007428C8">
        <w:rPr>
          <w:rFonts w:cs="Times New Roman"/>
          <w:i/>
          <w:sz w:val="20"/>
        </w:rPr>
        <w:t xml:space="preserve">this Template </w:t>
      </w:r>
      <w:r w:rsidRPr="00862D07">
        <w:rPr>
          <w:rFonts w:cs="Times New Roman"/>
          <w:i/>
          <w:sz w:val="20"/>
        </w:rPr>
        <w:t>provide</w:t>
      </w:r>
      <w:r w:rsidR="007428C8">
        <w:rPr>
          <w:rFonts w:cs="Times New Roman"/>
          <w:i/>
          <w:sz w:val="20"/>
        </w:rPr>
        <w:t>s</w:t>
      </w:r>
      <w:r w:rsidRPr="00862D07">
        <w:rPr>
          <w:rFonts w:cs="Times New Roman"/>
          <w:i/>
          <w:sz w:val="20"/>
        </w:rPr>
        <w:t xml:space="preserve"> some options for convenience. If lecturers have different rights in different departments, a college should use </w:t>
      </w:r>
      <w:hyperlink w:anchor="_Appendix_B:_Department" w:history="1">
        <w:r w:rsidR="00DD21E0" w:rsidRPr="007D25E0">
          <w:rPr>
            <w:rStyle w:val="Hyperlink"/>
            <w:rFonts w:cs="Times New Roman"/>
            <w:i/>
            <w:sz w:val="20"/>
          </w:rPr>
          <w:t>A</w:t>
        </w:r>
        <w:r w:rsidRPr="007D25E0">
          <w:rPr>
            <w:rStyle w:val="Hyperlink"/>
            <w:rFonts w:cs="Times New Roman"/>
            <w:i/>
            <w:sz w:val="20"/>
          </w:rPr>
          <w:t xml:space="preserve">ppendix </w:t>
        </w:r>
        <w:r w:rsidR="00DD21E0" w:rsidRPr="007D25E0">
          <w:rPr>
            <w:rStyle w:val="Hyperlink"/>
            <w:rFonts w:cs="Times New Roman"/>
            <w:i/>
            <w:sz w:val="20"/>
          </w:rPr>
          <w:t>B</w:t>
        </w:r>
      </w:hyperlink>
      <w:r w:rsidRPr="00862D07">
        <w:rPr>
          <w:rFonts w:cs="Times New Roman"/>
          <w:i/>
          <w:sz w:val="20"/>
        </w:rPr>
        <w:t xml:space="preserve"> of this Template to articulate those differences. This Template strongly recommends that lecturers in all departments within a college have the same rights, and the Template strongly recommends Option A below.</w:t>
      </w:r>
    </w:p>
    <w:p w14:paraId="515B838C" w14:textId="77777777" w:rsidR="00082047" w:rsidRDefault="00082047" w:rsidP="00082047">
      <w:pPr>
        <w:rPr>
          <w:rFonts w:cs="Times New Roman"/>
        </w:rPr>
      </w:pPr>
    </w:p>
    <w:p w14:paraId="3ED27F2E" w14:textId="1539E610" w:rsidR="00082047" w:rsidRPr="0043101F" w:rsidRDefault="00082047" w:rsidP="00082047">
      <w:pPr>
        <w:rPr>
          <w:rFonts w:cs="Times New Roman"/>
          <w:highlight w:val="yellow"/>
        </w:rPr>
      </w:pPr>
      <w:r w:rsidRPr="0043101F">
        <w:rPr>
          <w:rFonts w:cs="Times New Roman"/>
          <w:highlight w:val="yellow"/>
        </w:rPr>
        <w:t>OPTION A: Lecturers are entitled to vote on all Department and College matters except (1) appointment, retention, tenure, and promotion of Tenure-Line faculty; (2) appointment and reappointment of career-line faculty above their rank; and (3) promotion of Career-Line Faculty to ranks above their rank.</w:t>
      </w:r>
    </w:p>
    <w:p w14:paraId="2C65E213" w14:textId="77777777" w:rsidR="00082047" w:rsidRPr="0043101F" w:rsidRDefault="00082047" w:rsidP="00082047">
      <w:pPr>
        <w:rPr>
          <w:rFonts w:cs="Times New Roman"/>
          <w:highlight w:val="yellow"/>
        </w:rPr>
      </w:pPr>
    </w:p>
    <w:p w14:paraId="5B9ECEFD" w14:textId="77777777" w:rsidR="00082047" w:rsidRPr="0043101F" w:rsidRDefault="00082047" w:rsidP="00082047">
      <w:pPr>
        <w:rPr>
          <w:rFonts w:cs="Times New Roman"/>
          <w:highlight w:val="yellow"/>
        </w:rPr>
      </w:pPr>
      <w:r w:rsidRPr="0043101F">
        <w:rPr>
          <w:rFonts w:cs="Times New Roman"/>
          <w:highlight w:val="yellow"/>
        </w:rPr>
        <w:t xml:space="preserve">OPTION B: Lecturers are entitled to vote on all College matters and Department faculty appointment, reappointment, and promotion matters, except (1) appointment, retention, tenure, </w:t>
      </w:r>
      <w:r w:rsidRPr="0043101F">
        <w:rPr>
          <w:rFonts w:cs="Times New Roman"/>
          <w:highlight w:val="yellow"/>
        </w:rPr>
        <w:lastRenderedPageBreak/>
        <w:t>and promotion of Tenure-Line faculty; (2) appointment and reappointment of career-line faculty above their rank; and (3) promotion of Career-Line Faculty to ranks above their rank. They are not entitled to vote on curricular or other departmental matters.</w:t>
      </w:r>
    </w:p>
    <w:p w14:paraId="7677A2D0" w14:textId="77777777" w:rsidR="00082047" w:rsidRPr="0043101F" w:rsidRDefault="00082047" w:rsidP="00082047">
      <w:pPr>
        <w:rPr>
          <w:rFonts w:cs="Times New Roman"/>
          <w:highlight w:val="yellow"/>
        </w:rPr>
      </w:pPr>
    </w:p>
    <w:p w14:paraId="66ADFCC5" w14:textId="2B994615" w:rsidR="00082047" w:rsidRPr="0043101F" w:rsidRDefault="00082047" w:rsidP="00082047">
      <w:pPr>
        <w:rPr>
          <w:rFonts w:cs="Times New Roman"/>
          <w:highlight w:val="yellow"/>
        </w:rPr>
      </w:pPr>
      <w:r w:rsidRPr="0043101F">
        <w:rPr>
          <w:rFonts w:cs="Times New Roman"/>
          <w:highlight w:val="yellow"/>
        </w:rPr>
        <w:t xml:space="preserve">OPTION C: Lecturers are entitled to vote on appointment, reappointment, and promotion matters of Career-Line faculty of their rank or lower. They are not entitled to vote on appointment, reappointment, retention, tenure, or promotion matters of </w:t>
      </w:r>
      <w:r w:rsidR="007428C8" w:rsidRPr="0043101F">
        <w:rPr>
          <w:rFonts w:cs="Times New Roman"/>
          <w:highlight w:val="yellow"/>
        </w:rPr>
        <w:t xml:space="preserve">any </w:t>
      </w:r>
      <w:r w:rsidRPr="0043101F">
        <w:rPr>
          <w:rFonts w:cs="Times New Roman"/>
          <w:highlight w:val="yellow"/>
        </w:rPr>
        <w:t>other faculty categories, nor are they entitled to vote on curricular or other departmental matters.</w:t>
      </w:r>
    </w:p>
    <w:p w14:paraId="3BC71178" w14:textId="77777777" w:rsidR="00082047" w:rsidRPr="0043101F" w:rsidRDefault="00082047" w:rsidP="00082047">
      <w:pPr>
        <w:rPr>
          <w:rFonts w:cs="Times New Roman"/>
          <w:highlight w:val="yellow"/>
        </w:rPr>
      </w:pPr>
    </w:p>
    <w:p w14:paraId="5EF604C1" w14:textId="32225172" w:rsidR="00082047" w:rsidRPr="0043101F" w:rsidRDefault="00082047" w:rsidP="00082047">
      <w:pPr>
        <w:rPr>
          <w:rFonts w:cs="Times New Roman"/>
          <w:highlight w:val="yellow"/>
        </w:rPr>
      </w:pPr>
      <w:r w:rsidRPr="0043101F">
        <w:rPr>
          <w:rFonts w:cs="Times New Roman"/>
          <w:highlight w:val="yellow"/>
        </w:rPr>
        <w:t>OPTION D: Lecturers are entitled to vote on departmental curricular and other matters. They are not entitled to vote on appointment, reappointment, retention, tenure, or promotion matters</w:t>
      </w:r>
      <w:r w:rsidR="007428C8" w:rsidRPr="0043101F">
        <w:rPr>
          <w:rFonts w:cs="Times New Roman"/>
          <w:highlight w:val="yellow"/>
        </w:rPr>
        <w:t xml:space="preserve"> of any faculty category</w:t>
      </w:r>
      <w:r w:rsidRPr="0043101F">
        <w:rPr>
          <w:rFonts w:cs="Times New Roman"/>
          <w:highlight w:val="yellow"/>
        </w:rPr>
        <w:t>.</w:t>
      </w:r>
    </w:p>
    <w:p w14:paraId="1F2149FD" w14:textId="77777777" w:rsidR="00082047" w:rsidRPr="0043101F" w:rsidRDefault="00082047" w:rsidP="00082047">
      <w:pPr>
        <w:rPr>
          <w:rFonts w:cs="Times New Roman"/>
          <w:highlight w:val="yellow"/>
        </w:rPr>
      </w:pPr>
    </w:p>
    <w:p w14:paraId="5B203BA3" w14:textId="77777777" w:rsidR="00082047" w:rsidRPr="005A0646" w:rsidRDefault="00082047" w:rsidP="00082047">
      <w:pPr>
        <w:rPr>
          <w:rFonts w:cs="Times New Roman"/>
        </w:rPr>
      </w:pPr>
      <w:r w:rsidRPr="0043101F">
        <w:rPr>
          <w:rFonts w:cs="Times New Roman"/>
          <w:highlight w:val="yellow"/>
        </w:rPr>
        <w:t>OPTION E: A college may choose to add the following phrase at the beginning of any of the above options: [After serving for [#, 1+] years as a career-line faculty member,]</w:t>
      </w:r>
    </w:p>
    <w:p w14:paraId="0BB9D405" w14:textId="59EFE762" w:rsidR="00082047" w:rsidRPr="001D7E59" w:rsidRDefault="00082047" w:rsidP="002A1E44">
      <w:pPr>
        <w:pStyle w:val="Heading2"/>
        <w:numPr>
          <w:ilvl w:val="1"/>
          <w:numId w:val="4"/>
        </w:numPr>
      </w:pPr>
      <w:bookmarkStart w:id="25" w:name="_Toc137738416"/>
      <w:bookmarkStart w:id="26" w:name="_Toc170478172"/>
      <w:r w:rsidRPr="001D7E59">
        <w:t>Research Faculty</w:t>
      </w:r>
      <w:bookmarkEnd w:id="25"/>
      <w:bookmarkEnd w:id="26"/>
    </w:p>
    <w:p w14:paraId="00D165EA" w14:textId="32600A61" w:rsidR="00082047" w:rsidRDefault="00082047" w:rsidP="00082047">
      <w:pPr>
        <w:rPr>
          <w:rFonts w:cs="Times New Roman"/>
        </w:rPr>
      </w:pPr>
      <w:r w:rsidRPr="005A0646">
        <w:rPr>
          <w:rFonts w:cs="Times New Roman"/>
        </w:rPr>
        <w:t>Research faculty</w:t>
      </w:r>
      <w:r>
        <w:rPr>
          <w:rFonts w:cs="Times New Roman"/>
        </w:rPr>
        <w:t xml:space="preserve"> members </w:t>
      </w:r>
      <w:r w:rsidRPr="005A0646">
        <w:rPr>
          <w:rFonts w:cs="Times New Roman"/>
        </w:rPr>
        <w:t xml:space="preserve">are primarily responsible for research and </w:t>
      </w:r>
      <w:r w:rsidR="002F727C">
        <w:rPr>
          <w:rFonts w:cs="Times New Roman"/>
        </w:rPr>
        <w:t>peer-reviewed dissemination of that research</w:t>
      </w:r>
      <w:r w:rsidRPr="005A0646">
        <w:rPr>
          <w:rFonts w:cs="Times New Roman"/>
        </w:rPr>
        <w:t xml:space="preserve">, usually in conjunction with funded projects, typically under supervision by or in collaboration with </w:t>
      </w:r>
      <w:r w:rsidRPr="007D25E0">
        <w:rPr>
          <w:rFonts w:cs="Times New Roman"/>
          <w:highlight w:val="green"/>
        </w:rPr>
        <w:t>[one or more members of the Tenure-Line faculty</w:t>
      </w:r>
      <w:r w:rsidR="00374978" w:rsidRPr="007D25E0">
        <w:rPr>
          <w:rFonts w:cs="Times New Roman"/>
          <w:highlight w:val="green"/>
        </w:rPr>
        <w:t>]</w:t>
      </w:r>
      <w:r w:rsidRPr="007D25E0">
        <w:rPr>
          <w:rFonts w:cs="Times New Roman"/>
          <w:highlight w:val="green"/>
        </w:rPr>
        <w:t xml:space="preserve"> </w:t>
      </w:r>
      <w:r w:rsidR="00A03684" w:rsidRPr="007D25E0">
        <w:rPr>
          <w:rFonts w:cs="Times New Roman"/>
          <w:highlight w:val="green"/>
        </w:rPr>
        <w:t>OR</w:t>
      </w:r>
      <w:r w:rsidRPr="007D25E0">
        <w:rPr>
          <w:rFonts w:cs="Times New Roman"/>
          <w:highlight w:val="green"/>
        </w:rPr>
        <w:t xml:space="preserve"> [the Department Chair and/or College administrator]</w:t>
      </w:r>
      <w:r w:rsidRPr="005A0646">
        <w:rPr>
          <w:rFonts w:cs="Times New Roman"/>
        </w:rPr>
        <w:t xml:space="preserve">. Research faculty </w:t>
      </w:r>
      <w:r>
        <w:rPr>
          <w:rFonts w:cs="Times New Roman"/>
        </w:rPr>
        <w:t xml:space="preserve">members </w:t>
      </w:r>
      <w:r w:rsidRPr="005A0646">
        <w:rPr>
          <w:rFonts w:cs="Times New Roman"/>
        </w:rPr>
        <w:t>also may be responsible for the development and implementation of special programs connected to their research and other areas of expertise.</w:t>
      </w:r>
      <w:r w:rsidR="000E21E8">
        <w:rPr>
          <w:rFonts w:cs="Times New Roman"/>
        </w:rPr>
        <w:t xml:space="preserve"> </w:t>
      </w:r>
      <w:r w:rsidRPr="005A0646">
        <w:rPr>
          <w:rFonts w:cs="Times New Roman"/>
        </w:rPr>
        <w:t xml:space="preserve">Research faculty </w:t>
      </w:r>
      <w:r w:rsidR="00D5796C">
        <w:rPr>
          <w:rFonts w:cs="Times New Roman"/>
        </w:rPr>
        <w:t xml:space="preserve">members </w:t>
      </w:r>
      <w:r w:rsidRPr="005A0646">
        <w:rPr>
          <w:rFonts w:cs="Times New Roman"/>
        </w:rPr>
        <w:t xml:space="preserve">ordinarily do not teach regular courses but, as stipulated in </w:t>
      </w:r>
      <w:r w:rsidR="00B57718">
        <w:rPr>
          <w:rFonts w:cs="Times New Roman"/>
        </w:rPr>
        <w:t>the</w:t>
      </w:r>
      <w:r w:rsidRPr="005A0646">
        <w:rPr>
          <w:rFonts w:cs="Times New Roman"/>
        </w:rPr>
        <w:t xml:space="preserve"> </w:t>
      </w:r>
      <w:r>
        <w:rPr>
          <w:rFonts w:cs="Times New Roman"/>
        </w:rPr>
        <w:t>employment</w:t>
      </w:r>
      <w:r w:rsidR="00B57718">
        <w:rPr>
          <w:rFonts w:cs="Times New Roman"/>
        </w:rPr>
        <w:t xml:space="preserve"> contract</w:t>
      </w:r>
      <w:r w:rsidRPr="005A0646">
        <w:rPr>
          <w:rFonts w:cs="Times New Roman"/>
        </w:rPr>
        <w:t>, may be expected to give guest lectures, participate in other programs, or otherwise enhance the</w:t>
      </w:r>
      <w:r>
        <w:rPr>
          <w:rFonts w:cs="Times New Roman"/>
        </w:rPr>
        <w:t xml:space="preserve"> Department</w:t>
      </w:r>
      <w:r w:rsidRPr="005A0646">
        <w:rPr>
          <w:rFonts w:cs="Times New Roman"/>
        </w:rPr>
        <w:t xml:space="preserve"> teaching mission as related to their research programs.</w:t>
      </w:r>
      <w:r w:rsidR="009272CD">
        <w:rPr>
          <w:rFonts w:cs="Times New Roman"/>
        </w:rPr>
        <w:t xml:space="preserve"> </w:t>
      </w:r>
      <w:r w:rsidR="009272CD" w:rsidRPr="000B44A1">
        <w:rPr>
          <w:rFonts w:cs="Times New Roman"/>
        </w:rPr>
        <w:t>Expectations and support for research/creative and</w:t>
      </w:r>
      <w:r w:rsidR="0024355C">
        <w:rPr>
          <w:rFonts w:cs="Times New Roman"/>
        </w:rPr>
        <w:t xml:space="preserve"> (if relevant) teaching and </w:t>
      </w:r>
      <w:r w:rsidR="009272CD" w:rsidRPr="000B44A1">
        <w:rPr>
          <w:rFonts w:cs="Times New Roman"/>
        </w:rPr>
        <w:t xml:space="preserve">service </w:t>
      </w:r>
      <w:r w:rsidR="00003DE0" w:rsidRPr="000B44A1">
        <w:rPr>
          <w:rFonts w:cs="Times New Roman"/>
        </w:rPr>
        <w:t>activit</w:t>
      </w:r>
      <w:r w:rsidR="00675F47">
        <w:rPr>
          <w:rFonts w:cs="Times New Roman"/>
        </w:rPr>
        <w:t xml:space="preserve">ies </w:t>
      </w:r>
      <w:r w:rsidR="009272CD" w:rsidRPr="000B44A1">
        <w:rPr>
          <w:rFonts w:cs="Times New Roman"/>
        </w:rPr>
        <w:t xml:space="preserve">shall be stipulated in </w:t>
      </w:r>
      <w:r w:rsidR="00251A3B">
        <w:rPr>
          <w:rFonts w:cs="Times New Roman"/>
        </w:rPr>
        <w:t xml:space="preserve">the </w:t>
      </w:r>
      <w:r w:rsidR="009272CD">
        <w:rPr>
          <w:rFonts w:cs="Times New Roman"/>
        </w:rPr>
        <w:t>employment</w:t>
      </w:r>
      <w:r w:rsidR="00251A3B">
        <w:rPr>
          <w:rFonts w:cs="Times New Roman"/>
        </w:rPr>
        <w:t xml:space="preserve"> contract</w:t>
      </w:r>
      <w:r w:rsidR="009272CD" w:rsidRPr="000B44A1">
        <w:rPr>
          <w:rFonts w:cs="Times New Roman"/>
        </w:rPr>
        <w:t>.</w:t>
      </w:r>
      <w:r w:rsidRPr="005A0646">
        <w:rPr>
          <w:rFonts w:cs="Times New Roman"/>
        </w:rPr>
        <w:br/>
      </w:r>
      <w:r w:rsidRPr="005A0646">
        <w:rPr>
          <w:rFonts w:cs="Times New Roman"/>
        </w:rPr>
        <w:br/>
      </w:r>
      <w:r>
        <w:rPr>
          <w:rFonts w:cs="Times New Roman"/>
        </w:rPr>
        <w:t xml:space="preserve">Research faculty </w:t>
      </w:r>
      <w:r w:rsidR="0000154F">
        <w:rPr>
          <w:rFonts w:cs="Times New Roman"/>
        </w:rPr>
        <w:t xml:space="preserve">members </w:t>
      </w:r>
      <w:r w:rsidRPr="005A0646">
        <w:rPr>
          <w:rFonts w:cs="Times New Roman"/>
        </w:rPr>
        <w:t xml:space="preserve">are entitled to participate fully on </w:t>
      </w:r>
      <w:r>
        <w:rPr>
          <w:rFonts w:cs="Times New Roman"/>
        </w:rPr>
        <w:t>Department, College</w:t>
      </w:r>
      <w:r w:rsidRPr="000B44A1">
        <w:rPr>
          <w:rFonts w:cs="Times New Roman"/>
        </w:rPr>
        <w:t xml:space="preserve">, </w:t>
      </w:r>
      <w:r w:rsidRPr="005A0646">
        <w:rPr>
          <w:rFonts w:cs="Times New Roman"/>
        </w:rPr>
        <w:t xml:space="preserve">and University Committees (within limits prescribed by University regulations), in College </w:t>
      </w:r>
      <w:proofErr w:type="gramStart"/>
      <w:r w:rsidRPr="005A0646">
        <w:rPr>
          <w:rFonts w:cs="Times New Roman"/>
        </w:rPr>
        <w:t>Council</w:t>
      </w:r>
      <w:r w:rsidRPr="001465ED">
        <w:rPr>
          <w:rFonts w:cs="Times New Roman"/>
          <w:highlight w:val="green"/>
        </w:rPr>
        <w:t>[</w:t>
      </w:r>
      <w:proofErr w:type="gramEnd"/>
      <w:r w:rsidRPr="001465ED">
        <w:rPr>
          <w:rFonts w:cs="Times New Roman"/>
          <w:highlight w:val="green"/>
        </w:rPr>
        <w:t>, and at faculty meetings]</w:t>
      </w:r>
      <w:r w:rsidRPr="005A0646">
        <w:rPr>
          <w:rFonts w:cs="Times New Roman"/>
        </w:rPr>
        <w:t xml:space="preserve">. </w:t>
      </w:r>
    </w:p>
    <w:p w14:paraId="7C3F6871" w14:textId="77777777" w:rsidR="00082047" w:rsidRDefault="00082047" w:rsidP="00082047">
      <w:pPr>
        <w:rPr>
          <w:rFonts w:cs="Times New Roman"/>
          <w:highlight w:val="yellow"/>
        </w:rPr>
      </w:pPr>
    </w:p>
    <w:p w14:paraId="2796BE39" w14:textId="0E152084" w:rsidR="00082047" w:rsidRPr="0043101F" w:rsidRDefault="00082047" w:rsidP="00082047">
      <w:pPr>
        <w:rPr>
          <w:rFonts w:cs="Times New Roman"/>
          <w:highlight w:val="yellow"/>
        </w:rPr>
      </w:pPr>
      <w:bookmarkStart w:id="27" w:name="_Toc133239391"/>
      <w:r w:rsidRPr="005A20A8">
        <w:rPr>
          <w:b/>
          <w:sz w:val="20"/>
        </w:rPr>
        <w:t>Prep-Note 9.</w:t>
      </w:r>
      <w:bookmarkEnd w:id="27"/>
      <w:r w:rsidRPr="005A20A8">
        <w:rPr>
          <w:rFonts w:cs="Times New Roman"/>
          <w:i/>
          <w:sz w:val="16"/>
          <w:szCs w:val="20"/>
        </w:rPr>
        <w:t xml:space="preserve"> </w:t>
      </w:r>
      <w:r w:rsidRPr="00862D07">
        <w:rPr>
          <w:rFonts w:cs="Times New Roman"/>
          <w:i/>
          <w:sz w:val="20"/>
          <w:szCs w:val="20"/>
        </w:rPr>
        <w:t>Here, the College should provide additional departmental-level voting rights of Research Faculty—we provide some options for convenience. If research faculty members have different rights in different departments, a college should use</w:t>
      </w:r>
      <w:r w:rsidR="00DD21E0">
        <w:rPr>
          <w:rFonts w:cs="Times New Roman"/>
          <w:i/>
          <w:sz w:val="20"/>
          <w:szCs w:val="20"/>
        </w:rPr>
        <w:t xml:space="preserve"> </w:t>
      </w:r>
      <w:hyperlink w:anchor="_Appendix_B:_" w:history="1">
        <w:r w:rsidR="00DD21E0" w:rsidRPr="0043101F">
          <w:rPr>
            <w:rStyle w:val="Hyperlink"/>
            <w:rFonts w:cs="Times New Roman"/>
            <w:i/>
            <w:sz w:val="20"/>
            <w:szCs w:val="20"/>
          </w:rPr>
          <w:t>A</w:t>
        </w:r>
        <w:r w:rsidRPr="0043101F">
          <w:rPr>
            <w:rStyle w:val="Hyperlink"/>
            <w:rFonts w:cs="Times New Roman"/>
            <w:i/>
            <w:sz w:val="20"/>
            <w:szCs w:val="20"/>
          </w:rPr>
          <w:t xml:space="preserve">ppendix </w:t>
        </w:r>
        <w:r w:rsidR="00DD21E0" w:rsidRPr="0043101F">
          <w:rPr>
            <w:rStyle w:val="Hyperlink"/>
            <w:rFonts w:cs="Times New Roman"/>
            <w:i/>
            <w:sz w:val="20"/>
            <w:szCs w:val="20"/>
          </w:rPr>
          <w:t>B</w:t>
        </w:r>
      </w:hyperlink>
      <w:r w:rsidRPr="00862D07">
        <w:rPr>
          <w:rFonts w:cs="Times New Roman"/>
          <w:i/>
          <w:sz w:val="20"/>
          <w:szCs w:val="20"/>
        </w:rPr>
        <w:t xml:space="preserve"> of this Template to articulate those differences. This Template strongly recommends that research faculty members in all departments within a college have the same rights, and the Template strongly recommends Option A below.</w:t>
      </w:r>
      <w:r w:rsidRPr="005A0646">
        <w:rPr>
          <w:rFonts w:cs="Times New Roman"/>
        </w:rPr>
        <w:br/>
      </w:r>
      <w:r w:rsidRPr="005A0646">
        <w:rPr>
          <w:rFonts w:cs="Times New Roman"/>
        </w:rPr>
        <w:br/>
      </w:r>
      <w:r w:rsidRPr="0043101F">
        <w:rPr>
          <w:rFonts w:cs="Times New Roman"/>
          <w:highlight w:val="yellow"/>
        </w:rPr>
        <w:t>OPTION A: Research faculty members are entitled to vote on all Department and College matters except (1) appointment, retention, tenure, and promotion of Tenure-Line faculty; (2) appointment and reappointment of career-line faculty above their rank; and (3) promotion of Career-Line Faculty to ranks above their rank.</w:t>
      </w:r>
      <w:r w:rsidRPr="0043101F">
        <w:rPr>
          <w:rFonts w:cs="Times New Roman"/>
          <w:highlight w:val="yellow"/>
        </w:rPr>
        <w:br/>
      </w:r>
      <w:r w:rsidRPr="0043101F">
        <w:rPr>
          <w:rFonts w:cs="Times New Roman"/>
          <w:highlight w:val="yellow"/>
        </w:rPr>
        <w:br/>
        <w:t xml:space="preserve">OPTION B: Research faculty members are entitled to vote on all College matters and </w:t>
      </w:r>
      <w:r w:rsidRPr="0043101F">
        <w:rPr>
          <w:rFonts w:cs="Times New Roman"/>
          <w:highlight w:val="yellow"/>
        </w:rPr>
        <w:lastRenderedPageBreak/>
        <w:t>Department faculty appointment, reappointment, and promotion matters, except (1) appointment, retention, tenure, and promotion of Tenure-Line faculty; (2) appointment and reappointment of career-line faculty above their rank; and (3) promotion of Career-Line Faculty to ranks above their rank. They are not entitled to vote on curricular or other departmental matters.</w:t>
      </w:r>
      <w:r w:rsidRPr="0043101F">
        <w:rPr>
          <w:rFonts w:cs="Times New Roman"/>
          <w:highlight w:val="yellow"/>
        </w:rPr>
        <w:br/>
      </w:r>
      <w:r w:rsidRPr="0043101F">
        <w:rPr>
          <w:rFonts w:cs="Times New Roman"/>
          <w:highlight w:val="yellow"/>
        </w:rPr>
        <w:br/>
        <w:t xml:space="preserve">OPTION C: Research faculty members are entitled to vote on appointment, reappointment, and promotion matters of Career-Line faculty of their rank or lower. They are not entitled to vote on appointment, reappointment, retention, tenure, or promotion matters of </w:t>
      </w:r>
      <w:r w:rsidR="009272CD" w:rsidRPr="0043101F">
        <w:rPr>
          <w:rFonts w:cs="Times New Roman"/>
          <w:highlight w:val="yellow"/>
        </w:rPr>
        <w:t xml:space="preserve">any </w:t>
      </w:r>
      <w:r w:rsidRPr="0043101F">
        <w:rPr>
          <w:rFonts w:cs="Times New Roman"/>
          <w:highlight w:val="yellow"/>
        </w:rPr>
        <w:t>other faculty categories, nor are they entitled to vote on curricular or other departmental matters.</w:t>
      </w:r>
    </w:p>
    <w:p w14:paraId="5D0C69CC" w14:textId="77777777" w:rsidR="00082047" w:rsidRPr="0043101F" w:rsidRDefault="00082047" w:rsidP="00082047">
      <w:pPr>
        <w:rPr>
          <w:rFonts w:cs="Times New Roman"/>
          <w:highlight w:val="yellow"/>
        </w:rPr>
      </w:pPr>
    </w:p>
    <w:p w14:paraId="40438FD3" w14:textId="77777777" w:rsidR="00082047" w:rsidRPr="0043101F" w:rsidRDefault="00082047" w:rsidP="00082047">
      <w:pPr>
        <w:rPr>
          <w:rFonts w:cs="Times New Roman"/>
          <w:highlight w:val="yellow"/>
        </w:rPr>
      </w:pPr>
      <w:r w:rsidRPr="0043101F">
        <w:rPr>
          <w:rFonts w:cs="Times New Roman"/>
          <w:highlight w:val="yellow"/>
        </w:rPr>
        <w:t>OPTION D: Research faculty members are entitled to vote on departmental curricular and other matters. They are not entitled to vote on faculty appointment, reappointment, retention, tenure, or promotion matters.</w:t>
      </w:r>
    </w:p>
    <w:p w14:paraId="7AF16DE3" w14:textId="77777777" w:rsidR="00082047" w:rsidRPr="0043101F" w:rsidRDefault="00082047" w:rsidP="00082047">
      <w:pPr>
        <w:rPr>
          <w:rFonts w:cs="Times New Roman"/>
          <w:highlight w:val="yellow"/>
        </w:rPr>
      </w:pPr>
    </w:p>
    <w:p w14:paraId="1B118E4F" w14:textId="73C6E8CF" w:rsidR="00082047" w:rsidRPr="000E63D2" w:rsidRDefault="00082047" w:rsidP="00082047">
      <w:pPr>
        <w:rPr>
          <w:rFonts w:cs="Times New Roman"/>
        </w:rPr>
      </w:pPr>
      <w:r w:rsidRPr="0043101F">
        <w:rPr>
          <w:rFonts w:cs="Times New Roman"/>
          <w:highlight w:val="yellow"/>
        </w:rPr>
        <w:t xml:space="preserve">OPTION E: A college may choose to add the following phrase at the beginning of any of the above options: </w:t>
      </w:r>
      <w:r w:rsidR="00EF2C15" w:rsidRPr="0043101F">
        <w:rPr>
          <w:rFonts w:cs="Times New Roman"/>
          <w:highlight w:val="yellow"/>
        </w:rPr>
        <w:t>[</w:t>
      </w:r>
      <w:r w:rsidRPr="0043101F">
        <w:rPr>
          <w:rFonts w:cs="Times New Roman"/>
          <w:highlight w:val="yellow"/>
        </w:rPr>
        <w:t>After serving for [#, 1+] years as a career-line faculty member,</w:t>
      </w:r>
      <w:r w:rsidR="00EF2C15" w:rsidRPr="0043101F">
        <w:rPr>
          <w:rFonts w:cs="Times New Roman"/>
          <w:highlight w:val="yellow"/>
        </w:rPr>
        <w:t>]</w:t>
      </w:r>
    </w:p>
    <w:p w14:paraId="43488B4B" w14:textId="376C8838" w:rsidR="00082047" w:rsidRPr="001D7E59" w:rsidRDefault="00082047" w:rsidP="002A1E44">
      <w:pPr>
        <w:pStyle w:val="Heading2"/>
        <w:numPr>
          <w:ilvl w:val="1"/>
          <w:numId w:val="4"/>
        </w:numPr>
      </w:pPr>
      <w:bookmarkStart w:id="28" w:name="_Toc137738417"/>
      <w:bookmarkStart w:id="29" w:name="_Toc170478173"/>
      <w:r w:rsidRPr="001D7E59">
        <w:t>Clinical Faculty</w:t>
      </w:r>
      <w:bookmarkEnd w:id="28"/>
      <w:bookmarkEnd w:id="29"/>
    </w:p>
    <w:p w14:paraId="1AD1FE11" w14:textId="7908E01E" w:rsidR="00082047" w:rsidRPr="000B44A1" w:rsidRDefault="00082047" w:rsidP="00082047">
      <w:pPr>
        <w:rPr>
          <w:rFonts w:cs="Times New Roman"/>
        </w:rPr>
      </w:pPr>
      <w:r w:rsidRPr="000B44A1">
        <w:rPr>
          <w:rFonts w:cs="Times New Roman"/>
        </w:rPr>
        <w:t xml:space="preserve">Clinical faculty </w:t>
      </w:r>
      <w:r>
        <w:rPr>
          <w:rFonts w:cs="Times New Roman"/>
        </w:rPr>
        <w:t xml:space="preserve">members </w:t>
      </w:r>
      <w:r w:rsidRPr="000B44A1">
        <w:rPr>
          <w:rFonts w:cs="Times New Roman"/>
        </w:rPr>
        <w:t xml:space="preserve">are primarily responsible for teaching clinical and professional skills, </w:t>
      </w:r>
      <w:r w:rsidR="009272CD">
        <w:rPr>
          <w:rFonts w:cs="Times New Roman"/>
        </w:rPr>
        <w:t>as well as</w:t>
      </w:r>
      <w:r w:rsidR="009272CD" w:rsidRPr="000B44A1">
        <w:rPr>
          <w:rFonts w:cs="Times New Roman"/>
        </w:rPr>
        <w:t xml:space="preserve"> </w:t>
      </w:r>
      <w:r w:rsidRPr="000B44A1">
        <w:rPr>
          <w:rFonts w:cs="Times New Roman"/>
        </w:rPr>
        <w:t xml:space="preserve">other experiential learning courses. Expectations and support for </w:t>
      </w:r>
      <w:r>
        <w:rPr>
          <w:rFonts w:cs="Times New Roman"/>
        </w:rPr>
        <w:t xml:space="preserve">clinical work </w:t>
      </w:r>
      <w:r w:rsidR="006E01A6">
        <w:rPr>
          <w:rFonts w:cs="Times New Roman"/>
        </w:rPr>
        <w:t xml:space="preserve">and (if relevant) </w:t>
      </w:r>
      <w:r w:rsidRPr="000B44A1">
        <w:rPr>
          <w:rFonts w:cs="Times New Roman"/>
        </w:rPr>
        <w:t xml:space="preserve">teaching, research/creative activity, and service shall be stipulated in </w:t>
      </w:r>
      <w:r w:rsidR="00B57718">
        <w:rPr>
          <w:rFonts w:cs="Times New Roman"/>
        </w:rPr>
        <w:t>the</w:t>
      </w:r>
      <w:r w:rsidRPr="000B44A1">
        <w:rPr>
          <w:rFonts w:cs="Times New Roman"/>
        </w:rPr>
        <w:t xml:space="preserve"> </w:t>
      </w:r>
      <w:r>
        <w:rPr>
          <w:rFonts w:cs="Times New Roman"/>
        </w:rPr>
        <w:t>employment</w:t>
      </w:r>
      <w:r w:rsidR="00B57718">
        <w:rPr>
          <w:rFonts w:cs="Times New Roman"/>
        </w:rPr>
        <w:t xml:space="preserve"> contract</w:t>
      </w:r>
      <w:r w:rsidRPr="000B44A1">
        <w:rPr>
          <w:rFonts w:cs="Times New Roman"/>
        </w:rPr>
        <w:t xml:space="preserve">. </w:t>
      </w:r>
    </w:p>
    <w:p w14:paraId="050C9B3C" w14:textId="77777777" w:rsidR="00082047" w:rsidRDefault="00082047" w:rsidP="00082047">
      <w:pPr>
        <w:rPr>
          <w:rFonts w:cs="Times New Roman"/>
        </w:rPr>
      </w:pPr>
    </w:p>
    <w:p w14:paraId="4FAC0418" w14:textId="77777777" w:rsidR="00082047" w:rsidRDefault="00082047" w:rsidP="00082047">
      <w:pPr>
        <w:rPr>
          <w:rFonts w:cs="Times New Roman"/>
        </w:rPr>
      </w:pPr>
      <w:r w:rsidRPr="000B44A1">
        <w:rPr>
          <w:rFonts w:cs="Times New Roman"/>
        </w:rPr>
        <w:t xml:space="preserve">Clinical faculty </w:t>
      </w:r>
      <w:r>
        <w:rPr>
          <w:rFonts w:cs="Times New Roman"/>
        </w:rPr>
        <w:t xml:space="preserve">members </w:t>
      </w:r>
      <w:r w:rsidRPr="000B44A1">
        <w:rPr>
          <w:rFonts w:cs="Times New Roman"/>
        </w:rPr>
        <w:t xml:space="preserve">are entitled to participate fully on </w:t>
      </w:r>
      <w:r w:rsidRPr="00A47744">
        <w:rPr>
          <w:rFonts w:cs="Times New Roman"/>
        </w:rPr>
        <w:t>Department,</w:t>
      </w:r>
      <w:r w:rsidRPr="00D01FA0">
        <w:rPr>
          <w:rFonts w:cs="Times New Roman"/>
        </w:rPr>
        <w:t xml:space="preserve"> College</w:t>
      </w:r>
      <w:r w:rsidRPr="00003DC4">
        <w:rPr>
          <w:rFonts w:cs="Times New Roman"/>
        </w:rPr>
        <w:t>, and</w:t>
      </w:r>
      <w:r w:rsidRPr="000B44A1">
        <w:rPr>
          <w:rFonts w:cs="Times New Roman"/>
        </w:rPr>
        <w:t xml:space="preserve"> University Committees (within limits prescribed by University regulations), in College </w:t>
      </w:r>
      <w:proofErr w:type="gramStart"/>
      <w:r w:rsidRPr="001F239B">
        <w:rPr>
          <w:rFonts w:cs="Times New Roman"/>
        </w:rPr>
        <w:t>Council</w:t>
      </w:r>
      <w:r w:rsidRPr="001465ED">
        <w:rPr>
          <w:rFonts w:cs="Times New Roman"/>
          <w:highlight w:val="green"/>
        </w:rPr>
        <w:t>[</w:t>
      </w:r>
      <w:proofErr w:type="gramEnd"/>
      <w:r w:rsidRPr="001465ED">
        <w:rPr>
          <w:rFonts w:cs="Times New Roman"/>
          <w:highlight w:val="green"/>
        </w:rPr>
        <w:t>, and at faculty meetings]</w:t>
      </w:r>
      <w:r w:rsidRPr="001465ED">
        <w:rPr>
          <w:rFonts w:cs="Times New Roman"/>
        </w:rPr>
        <w:t>.</w:t>
      </w:r>
      <w:r w:rsidRPr="000B44A1">
        <w:rPr>
          <w:rFonts w:cs="Times New Roman"/>
        </w:rPr>
        <w:t xml:space="preserve"> </w:t>
      </w:r>
    </w:p>
    <w:p w14:paraId="1525E882" w14:textId="77777777" w:rsidR="00082047" w:rsidRDefault="00082047" w:rsidP="00082047">
      <w:pPr>
        <w:rPr>
          <w:rFonts w:cs="Times New Roman"/>
          <w:highlight w:val="yellow"/>
        </w:rPr>
      </w:pPr>
    </w:p>
    <w:p w14:paraId="6A558A42" w14:textId="53A94B32" w:rsidR="00082047" w:rsidRPr="00862D07" w:rsidRDefault="00082047" w:rsidP="00082047">
      <w:pPr>
        <w:rPr>
          <w:rFonts w:cs="Times New Roman"/>
        </w:rPr>
      </w:pPr>
      <w:bookmarkStart w:id="30" w:name="_Toc133239389"/>
      <w:r w:rsidRPr="005A20A8">
        <w:rPr>
          <w:b/>
          <w:sz w:val="20"/>
        </w:rPr>
        <w:t xml:space="preserve">Prep-Note </w:t>
      </w:r>
      <w:r w:rsidR="007C28F5" w:rsidRPr="005A20A8">
        <w:rPr>
          <w:b/>
          <w:sz w:val="20"/>
        </w:rPr>
        <w:t>10</w:t>
      </w:r>
      <w:r w:rsidRPr="005A20A8">
        <w:rPr>
          <w:b/>
          <w:sz w:val="20"/>
        </w:rPr>
        <w:t>.</w:t>
      </w:r>
      <w:bookmarkEnd w:id="30"/>
      <w:r w:rsidRPr="005A20A8">
        <w:rPr>
          <w:rFonts w:cs="Times New Roman"/>
          <w:b/>
          <w:bCs/>
          <w:i/>
          <w:iCs/>
          <w:sz w:val="16"/>
        </w:rPr>
        <w:t xml:space="preserve"> </w:t>
      </w:r>
      <w:r w:rsidRPr="00862D07">
        <w:rPr>
          <w:rFonts w:cs="Times New Roman"/>
          <w:bCs/>
          <w:i/>
          <w:iCs/>
          <w:sz w:val="20"/>
          <w:szCs w:val="20"/>
        </w:rPr>
        <w:t>Here, the</w:t>
      </w:r>
      <w:r w:rsidRPr="00862D07">
        <w:rPr>
          <w:rFonts w:cs="Times New Roman"/>
          <w:i/>
          <w:sz w:val="20"/>
          <w:szCs w:val="20"/>
        </w:rPr>
        <w:t xml:space="preserve"> College should specify additional departmental-level voting rights for clinical faculty members—we provide some of the more typical options for convenience. If clinical faculty members have different rights in different departments, a college should use </w:t>
      </w:r>
      <w:hyperlink w:anchor="_Appendix_B:_" w:history="1">
        <w:r w:rsidR="00DD21E0" w:rsidRPr="0043101F">
          <w:rPr>
            <w:rStyle w:val="Hyperlink"/>
            <w:rFonts w:cs="Times New Roman"/>
            <w:i/>
            <w:sz w:val="20"/>
            <w:szCs w:val="20"/>
          </w:rPr>
          <w:t>A</w:t>
        </w:r>
        <w:r w:rsidRPr="0043101F">
          <w:rPr>
            <w:rStyle w:val="Hyperlink"/>
            <w:rFonts w:cs="Times New Roman"/>
            <w:i/>
            <w:sz w:val="20"/>
            <w:szCs w:val="20"/>
          </w:rPr>
          <w:t xml:space="preserve">ppendix </w:t>
        </w:r>
        <w:r w:rsidR="00DD21E0" w:rsidRPr="0043101F">
          <w:rPr>
            <w:rStyle w:val="Hyperlink"/>
            <w:rFonts w:cs="Times New Roman"/>
            <w:i/>
            <w:sz w:val="20"/>
            <w:szCs w:val="20"/>
          </w:rPr>
          <w:t>B</w:t>
        </w:r>
      </w:hyperlink>
      <w:r w:rsidRPr="00862D07">
        <w:rPr>
          <w:rFonts w:cs="Times New Roman"/>
          <w:i/>
          <w:sz w:val="20"/>
          <w:szCs w:val="20"/>
        </w:rPr>
        <w:t xml:space="preserve"> of this Template to articulate those differences. This Template strongly recommends that clinical faculty members in all departments within a college have the same rights, and the Template strongly recommends Option A below.</w:t>
      </w:r>
    </w:p>
    <w:p w14:paraId="6EA5E74E" w14:textId="77777777" w:rsidR="00082047" w:rsidRDefault="00082047" w:rsidP="00082047">
      <w:pPr>
        <w:rPr>
          <w:rFonts w:cs="Times New Roman"/>
          <w:highlight w:val="yellow"/>
        </w:rPr>
      </w:pPr>
    </w:p>
    <w:p w14:paraId="6DA799AA" w14:textId="77777777" w:rsidR="00082047" w:rsidRPr="0043101F" w:rsidRDefault="00082047" w:rsidP="00082047">
      <w:pPr>
        <w:rPr>
          <w:rFonts w:cs="Times New Roman"/>
          <w:highlight w:val="yellow"/>
        </w:rPr>
      </w:pPr>
      <w:r w:rsidRPr="0043101F">
        <w:rPr>
          <w:rFonts w:cs="Times New Roman"/>
          <w:highlight w:val="yellow"/>
        </w:rPr>
        <w:t>OPTION A: Clinical faculty members are entitled to vote on all Department matters except (1) appointment, retention, tenure, and promotion of Tenure-Line faculty; (2) appointment and reappointment of career-line faculty above their rank; and (3) promotion of Career-Line Faculty to ranks above their rank.</w:t>
      </w:r>
    </w:p>
    <w:p w14:paraId="51BEF230" w14:textId="77777777" w:rsidR="00082047" w:rsidRPr="0043101F" w:rsidRDefault="00082047" w:rsidP="00082047">
      <w:pPr>
        <w:rPr>
          <w:rFonts w:cs="Times New Roman"/>
          <w:highlight w:val="yellow"/>
        </w:rPr>
      </w:pPr>
    </w:p>
    <w:p w14:paraId="255DF6C7" w14:textId="77777777" w:rsidR="00082047" w:rsidRPr="0043101F" w:rsidRDefault="00082047" w:rsidP="00082047">
      <w:pPr>
        <w:rPr>
          <w:rFonts w:cs="Times New Roman"/>
          <w:highlight w:val="yellow"/>
        </w:rPr>
      </w:pPr>
      <w:r w:rsidRPr="0043101F">
        <w:rPr>
          <w:rFonts w:cs="Times New Roman"/>
          <w:highlight w:val="yellow"/>
        </w:rPr>
        <w:t>OPTION B: Clinical faculty members are entitled to vote on all Department faculty appointment, reappointment, and promotion matters, except (1) appointment, retention, tenure, and promotion of Tenure-Line faculty; (2) appointment and reappointment of career-line faculty above their rank; and (3) promotion of Career-Line Faculty to ranks above their rank. They are not entitled to vote on curricular or other departmental matters.</w:t>
      </w:r>
    </w:p>
    <w:p w14:paraId="20D0F3E1" w14:textId="77777777" w:rsidR="00082047" w:rsidRPr="0043101F" w:rsidRDefault="00082047" w:rsidP="00082047">
      <w:pPr>
        <w:rPr>
          <w:rFonts w:cs="Times New Roman"/>
          <w:highlight w:val="yellow"/>
        </w:rPr>
      </w:pPr>
    </w:p>
    <w:p w14:paraId="0B28D270" w14:textId="5F5D2459" w:rsidR="00082047" w:rsidRPr="0043101F" w:rsidRDefault="00082047" w:rsidP="00082047">
      <w:pPr>
        <w:rPr>
          <w:rFonts w:cs="Times New Roman"/>
          <w:highlight w:val="yellow"/>
        </w:rPr>
      </w:pPr>
      <w:r w:rsidRPr="0043101F">
        <w:rPr>
          <w:rFonts w:cs="Times New Roman"/>
          <w:highlight w:val="yellow"/>
        </w:rPr>
        <w:lastRenderedPageBreak/>
        <w:t xml:space="preserve">OPTION C: Clinical faculty members are entitled to vote on appointment, reappointment, and promotion matters of Career-Line faculty of their rank or lower. They are not entitled to vote on appointment, reappointment, retention, tenure, or promotion matters of </w:t>
      </w:r>
      <w:r w:rsidR="00C727BB" w:rsidRPr="0043101F">
        <w:rPr>
          <w:rFonts w:cs="Times New Roman"/>
          <w:highlight w:val="yellow"/>
        </w:rPr>
        <w:t xml:space="preserve">any </w:t>
      </w:r>
      <w:r w:rsidRPr="0043101F">
        <w:rPr>
          <w:rFonts w:cs="Times New Roman"/>
          <w:highlight w:val="yellow"/>
        </w:rPr>
        <w:t>other faculty categories, nor are they entitled to vote on curricular or other departmental matters.</w:t>
      </w:r>
    </w:p>
    <w:p w14:paraId="381DC20B" w14:textId="77777777" w:rsidR="00082047" w:rsidRPr="0043101F" w:rsidRDefault="00082047" w:rsidP="00082047">
      <w:pPr>
        <w:rPr>
          <w:rFonts w:cs="Times New Roman"/>
          <w:highlight w:val="yellow"/>
        </w:rPr>
      </w:pPr>
    </w:p>
    <w:p w14:paraId="68A9F20A" w14:textId="77777777" w:rsidR="00082047" w:rsidRPr="0043101F" w:rsidRDefault="00082047" w:rsidP="00082047">
      <w:pPr>
        <w:rPr>
          <w:rFonts w:cs="Times New Roman"/>
          <w:highlight w:val="yellow"/>
        </w:rPr>
      </w:pPr>
      <w:r w:rsidRPr="0043101F">
        <w:rPr>
          <w:rFonts w:cs="Times New Roman"/>
          <w:highlight w:val="yellow"/>
        </w:rPr>
        <w:t>OPTION D: Clinical faculty members are entitled to vote on departmental curricular and other matters. They are not entitled to vote on faculty appointment, reappointment, retention, tenure, or promotion matters.</w:t>
      </w:r>
    </w:p>
    <w:p w14:paraId="5AB765DD" w14:textId="77777777" w:rsidR="00082047" w:rsidRPr="0043101F" w:rsidRDefault="00082047" w:rsidP="00082047">
      <w:pPr>
        <w:rPr>
          <w:rFonts w:cs="Times New Roman"/>
          <w:highlight w:val="yellow"/>
        </w:rPr>
      </w:pPr>
    </w:p>
    <w:p w14:paraId="48CBAF45" w14:textId="4D4B405E" w:rsidR="00082047" w:rsidRPr="00143869" w:rsidRDefault="00082047" w:rsidP="00082047">
      <w:pPr>
        <w:rPr>
          <w:b/>
          <w:bCs/>
        </w:rPr>
      </w:pPr>
      <w:r w:rsidRPr="0043101F">
        <w:rPr>
          <w:rFonts w:cs="Times New Roman"/>
          <w:highlight w:val="yellow"/>
        </w:rPr>
        <w:t>OPTION E: A college may choose to add the following phrase at the beginning of any of the above options: [After serving for [#, 1+] years as a career-line faculty member,]</w:t>
      </w:r>
    </w:p>
    <w:p w14:paraId="490FB7B1" w14:textId="3D2DF350" w:rsidR="00082047" w:rsidRPr="001D7E59" w:rsidRDefault="00082047" w:rsidP="002A1E44">
      <w:pPr>
        <w:pStyle w:val="Heading2"/>
        <w:numPr>
          <w:ilvl w:val="1"/>
          <w:numId w:val="4"/>
        </w:numPr>
      </w:pPr>
      <w:bookmarkStart w:id="31" w:name="_Toc137738418"/>
      <w:bookmarkStart w:id="32" w:name="_Toc170478174"/>
      <w:r w:rsidRPr="001D7E59">
        <w:t xml:space="preserve">Adjunct </w:t>
      </w:r>
      <w:r w:rsidR="005D3E5D" w:rsidRPr="001D7E59">
        <w:t xml:space="preserve">and Visiting </w:t>
      </w:r>
      <w:r w:rsidRPr="001D7E59">
        <w:t>Faculty</w:t>
      </w:r>
      <w:bookmarkEnd w:id="31"/>
      <w:bookmarkEnd w:id="32"/>
    </w:p>
    <w:p w14:paraId="447DD6F3" w14:textId="3C44F54C" w:rsidR="001C75F9" w:rsidRPr="00221243" w:rsidRDefault="005D3E5D" w:rsidP="00082047">
      <w:r>
        <w:t xml:space="preserve">Per Policy </w:t>
      </w:r>
      <w:hyperlink r:id="rId15" w:history="1">
        <w:r w:rsidRPr="00221243">
          <w:rPr>
            <w:rStyle w:val="Hyperlink"/>
          </w:rPr>
          <w:t>6-300</w:t>
        </w:r>
      </w:hyperlink>
      <w:r>
        <w:t>, Adjunct and Visiting Faculty members shall not have the right to vote in the capacity of faculty members in any context within the University (but may be called upon in an advisory capacity).</w:t>
      </w:r>
    </w:p>
    <w:p w14:paraId="4CC7691C" w14:textId="717EF4C1" w:rsidR="009C05B0" w:rsidRPr="001D7E59" w:rsidRDefault="00C9326F" w:rsidP="002A1E44">
      <w:pPr>
        <w:pStyle w:val="Heading1"/>
        <w:numPr>
          <w:ilvl w:val="0"/>
          <w:numId w:val="4"/>
        </w:numPr>
      </w:pPr>
      <w:bookmarkStart w:id="33" w:name="_Toc137738419"/>
      <w:bookmarkStart w:id="34" w:name="_Toc170478175"/>
      <w:r w:rsidRPr="001D7E59">
        <w:t xml:space="preserve">Standards, </w:t>
      </w:r>
      <w:r w:rsidR="0025461B" w:rsidRPr="001D7E59">
        <w:t xml:space="preserve">Criteria, </w:t>
      </w:r>
      <w:r w:rsidRPr="001D7E59">
        <w:t xml:space="preserve">and </w:t>
      </w:r>
      <w:r w:rsidR="00E2557A" w:rsidRPr="001D7E59">
        <w:t>Rating Scales</w:t>
      </w:r>
      <w:bookmarkEnd w:id="33"/>
      <w:bookmarkEnd w:id="34"/>
    </w:p>
    <w:p w14:paraId="4790C701" w14:textId="14940351" w:rsidR="000D3FBD" w:rsidRDefault="000D3FBD" w:rsidP="000D3FBD">
      <w:pPr>
        <w:rPr>
          <w:rFonts w:cs="Times New Roman"/>
          <w:i/>
          <w:iCs/>
          <w:sz w:val="20"/>
        </w:rPr>
      </w:pPr>
      <w:bookmarkStart w:id="35" w:name="_Toc133239405"/>
      <w:r w:rsidRPr="005A20A8">
        <w:rPr>
          <w:b/>
          <w:sz w:val="20"/>
        </w:rPr>
        <w:t>Prep-Note 1</w:t>
      </w:r>
      <w:r w:rsidR="007C28F5" w:rsidRPr="005A20A8">
        <w:rPr>
          <w:b/>
          <w:sz w:val="20"/>
        </w:rPr>
        <w:t>1.</w:t>
      </w:r>
      <w:bookmarkEnd w:id="35"/>
      <w:r w:rsidRPr="005A20A8">
        <w:rPr>
          <w:rFonts w:cs="Times New Roman"/>
          <w:sz w:val="16"/>
        </w:rPr>
        <w:t xml:space="preserve"> </w:t>
      </w:r>
      <w:r w:rsidRPr="00862D07">
        <w:rPr>
          <w:rFonts w:cs="Times New Roman"/>
          <w:i/>
          <w:iCs/>
          <w:sz w:val="20"/>
        </w:rPr>
        <w:t>In multi-departmental Colleges, individual departments may include an appendix to this document, detailing additional standards required of Career-Line</w:t>
      </w:r>
      <w:r w:rsidR="00414276">
        <w:rPr>
          <w:rFonts w:cs="Times New Roman"/>
          <w:i/>
          <w:iCs/>
          <w:sz w:val="20"/>
        </w:rPr>
        <w:t xml:space="preserve">, Adjunct, and/or Visiting </w:t>
      </w:r>
      <w:r w:rsidRPr="00862D07">
        <w:rPr>
          <w:rFonts w:cs="Times New Roman"/>
          <w:i/>
          <w:iCs/>
          <w:sz w:val="20"/>
        </w:rPr>
        <w:t>faculty in the areas of teaching, research/creative activity, service</w:t>
      </w:r>
      <w:r w:rsidR="009131B9">
        <w:rPr>
          <w:rFonts w:cs="Times New Roman"/>
          <w:i/>
          <w:iCs/>
          <w:sz w:val="20"/>
        </w:rPr>
        <w:t>, and/or clinical work</w:t>
      </w:r>
      <w:r w:rsidRPr="00862D07">
        <w:rPr>
          <w:rFonts w:cs="Times New Roman"/>
          <w:i/>
          <w:iCs/>
          <w:sz w:val="20"/>
        </w:rPr>
        <w:t xml:space="preserve"> as is</w:t>
      </w:r>
      <w:r w:rsidRPr="00C0492D">
        <w:rPr>
          <w:rFonts w:cs="Times New Roman"/>
          <w:i/>
          <w:iCs/>
          <w:sz w:val="20"/>
        </w:rPr>
        <w:t xml:space="preserve"> consistent with the mission of the </w:t>
      </w:r>
      <w:r w:rsidR="00732B14">
        <w:rPr>
          <w:rFonts w:cs="Times New Roman"/>
          <w:i/>
          <w:iCs/>
          <w:sz w:val="20"/>
        </w:rPr>
        <w:t xml:space="preserve">relevant </w:t>
      </w:r>
      <w:r w:rsidRPr="00C0492D">
        <w:rPr>
          <w:rFonts w:cs="Times New Roman"/>
          <w:i/>
          <w:iCs/>
          <w:sz w:val="20"/>
        </w:rPr>
        <w:t>department</w:t>
      </w:r>
      <w:r w:rsidR="00732B14">
        <w:rPr>
          <w:rFonts w:cs="Times New Roman"/>
          <w:i/>
          <w:iCs/>
          <w:sz w:val="20"/>
        </w:rPr>
        <w:t xml:space="preserve">, </w:t>
      </w:r>
      <w:r w:rsidRPr="00C0492D">
        <w:rPr>
          <w:rFonts w:cs="Times New Roman"/>
          <w:i/>
          <w:iCs/>
          <w:sz w:val="20"/>
        </w:rPr>
        <w:t>University policy</w:t>
      </w:r>
      <w:r w:rsidR="00732B14">
        <w:rPr>
          <w:rFonts w:cs="Times New Roman"/>
          <w:i/>
          <w:iCs/>
          <w:sz w:val="20"/>
        </w:rPr>
        <w:t>,</w:t>
      </w:r>
      <w:r w:rsidRPr="00C0492D">
        <w:rPr>
          <w:rFonts w:cs="Times New Roman"/>
          <w:i/>
          <w:iCs/>
          <w:sz w:val="20"/>
        </w:rPr>
        <w:t xml:space="preserve"> and the </w:t>
      </w:r>
      <w:r w:rsidRPr="00862D07">
        <w:rPr>
          <w:rFonts w:cs="Times New Roman"/>
          <w:i/>
          <w:iCs/>
          <w:sz w:val="20"/>
        </w:rPr>
        <w:t xml:space="preserve">standards set forth in this </w:t>
      </w:r>
      <w:r w:rsidRPr="00862D07">
        <w:rPr>
          <w:rFonts w:cs="Times New Roman"/>
          <w:sz w:val="20"/>
        </w:rPr>
        <w:t xml:space="preserve">CAV </w:t>
      </w:r>
      <w:r w:rsidRPr="00862D07">
        <w:rPr>
          <w:rFonts w:cs="Times New Roman"/>
          <w:i/>
          <w:iCs/>
          <w:sz w:val="20"/>
        </w:rPr>
        <w:t xml:space="preserve">Statement. See </w:t>
      </w:r>
      <w:hyperlink w:anchor="_Appendix_B:_" w:history="1">
        <w:r w:rsidRPr="00EF2C15">
          <w:rPr>
            <w:rStyle w:val="Hyperlink"/>
            <w:rFonts w:cs="Times New Roman"/>
            <w:i/>
            <w:iCs/>
            <w:sz w:val="20"/>
          </w:rPr>
          <w:t>Appendix B</w:t>
        </w:r>
      </w:hyperlink>
      <w:r w:rsidRPr="00862D07">
        <w:rPr>
          <w:rFonts w:cs="Times New Roman"/>
          <w:i/>
          <w:iCs/>
          <w:sz w:val="20"/>
        </w:rPr>
        <w:t>.</w:t>
      </w:r>
    </w:p>
    <w:p w14:paraId="18C1F002" w14:textId="77777777" w:rsidR="0026481D" w:rsidRPr="001D7E59" w:rsidRDefault="0026481D" w:rsidP="002A1E44">
      <w:pPr>
        <w:pStyle w:val="Heading2"/>
        <w:numPr>
          <w:ilvl w:val="1"/>
          <w:numId w:val="4"/>
        </w:numPr>
      </w:pPr>
      <w:bookmarkStart w:id="36" w:name="_Toc137738420"/>
      <w:bookmarkStart w:id="37" w:name="_Toc170478176"/>
      <w:r w:rsidRPr="001D7E59">
        <w:t>Standards</w:t>
      </w:r>
      <w:bookmarkEnd w:id="36"/>
      <w:bookmarkEnd w:id="37"/>
      <w:r w:rsidRPr="001D7E59">
        <w:t xml:space="preserve"> </w:t>
      </w:r>
    </w:p>
    <w:p w14:paraId="6622FADC" w14:textId="2C03CBC2" w:rsidR="00BC25C4" w:rsidRDefault="00BC25C4" w:rsidP="00BC25C4">
      <w:pPr>
        <w:rPr>
          <w:rFonts w:cs="Times New Roman"/>
        </w:rPr>
      </w:pPr>
      <w:r w:rsidRPr="005A2021">
        <w:rPr>
          <w:rFonts w:cs="Times New Roman"/>
        </w:rPr>
        <w:t xml:space="preserve">Assessment of </w:t>
      </w:r>
      <w:r w:rsidR="001865F8">
        <w:rPr>
          <w:rFonts w:cs="Times New Roman"/>
        </w:rPr>
        <w:t xml:space="preserve">a candidate’s </w:t>
      </w:r>
      <w:r w:rsidRPr="005A2021">
        <w:rPr>
          <w:rFonts w:cs="Times New Roman"/>
        </w:rPr>
        <w:t xml:space="preserve">performance is based upon achievements in </w:t>
      </w:r>
      <w:r>
        <w:rPr>
          <w:rFonts w:cs="Times New Roman"/>
        </w:rPr>
        <w:t>the relevant</w:t>
      </w:r>
      <w:r w:rsidRPr="005A2021">
        <w:rPr>
          <w:rFonts w:cs="Times New Roman"/>
        </w:rPr>
        <w:t xml:space="preserve"> </w:t>
      </w:r>
      <w:r>
        <w:rPr>
          <w:rFonts w:cs="Times New Roman"/>
        </w:rPr>
        <w:t>functions of faculty members</w:t>
      </w:r>
      <w:r w:rsidR="00765AF0">
        <w:rPr>
          <w:rFonts w:cs="Times New Roman"/>
        </w:rPr>
        <w:t>—</w:t>
      </w:r>
      <w:r>
        <w:rPr>
          <w:rFonts w:cs="Times New Roman"/>
        </w:rPr>
        <w:t>referred to as criteria in University Regulations</w:t>
      </w:r>
      <w:r w:rsidR="00765AF0">
        <w:rPr>
          <w:rFonts w:cs="Times New Roman"/>
        </w:rPr>
        <w:t>—</w:t>
      </w:r>
      <w:r w:rsidR="0000154F">
        <w:rPr>
          <w:rFonts w:cs="Times New Roman"/>
        </w:rPr>
        <w:t xml:space="preserve">with responsibilities </w:t>
      </w:r>
      <w:r w:rsidR="00EF2C15">
        <w:rPr>
          <w:rFonts w:cs="Times New Roman"/>
        </w:rPr>
        <w:t>stipulated</w:t>
      </w:r>
      <w:r w:rsidR="0000154F">
        <w:rPr>
          <w:rFonts w:cs="Times New Roman"/>
        </w:rPr>
        <w:t xml:space="preserve"> </w:t>
      </w:r>
      <w:r>
        <w:rPr>
          <w:rFonts w:cs="Times New Roman"/>
        </w:rPr>
        <w:t xml:space="preserve">in </w:t>
      </w:r>
      <w:r w:rsidR="00EF2C15">
        <w:rPr>
          <w:rFonts w:cs="Times New Roman"/>
        </w:rPr>
        <w:t>the</w:t>
      </w:r>
      <w:r w:rsidRPr="000B44A1">
        <w:rPr>
          <w:rFonts w:cs="Times New Roman"/>
        </w:rPr>
        <w:t xml:space="preserve"> </w:t>
      </w:r>
      <w:r>
        <w:rPr>
          <w:rFonts w:cs="Times New Roman"/>
        </w:rPr>
        <w:t>employment</w:t>
      </w:r>
      <w:r w:rsidR="00EF2C15">
        <w:rPr>
          <w:rFonts w:cs="Times New Roman"/>
        </w:rPr>
        <w:t xml:space="preserve"> contract</w:t>
      </w:r>
      <w:proofErr w:type="gramStart"/>
      <w:r w:rsidR="001865F8">
        <w:rPr>
          <w:rFonts w:cs="Times New Roman"/>
        </w:rPr>
        <w:t>—</w:t>
      </w:r>
      <w:r w:rsidRPr="005A2021">
        <w:rPr>
          <w:rFonts w:cs="Times New Roman"/>
        </w:rPr>
        <w:t>(</w:t>
      </w:r>
      <w:proofErr w:type="gramEnd"/>
      <w:r w:rsidRPr="005A2021">
        <w:rPr>
          <w:rFonts w:cs="Times New Roman"/>
        </w:rPr>
        <w:t>1) teaching, (</w:t>
      </w:r>
      <w:r>
        <w:rPr>
          <w:rFonts w:cs="Times New Roman"/>
        </w:rPr>
        <w:t>2</w:t>
      </w:r>
      <w:r w:rsidRPr="005A2021">
        <w:rPr>
          <w:rFonts w:cs="Times New Roman"/>
        </w:rPr>
        <w:t xml:space="preserve">) research/creative activity, </w:t>
      </w:r>
      <w:r w:rsidRPr="001465ED">
        <w:rPr>
          <w:rFonts w:cs="Times New Roman"/>
          <w:highlight w:val="green"/>
        </w:rPr>
        <w:t>[and]</w:t>
      </w:r>
      <w:r>
        <w:rPr>
          <w:rFonts w:cs="Times New Roman"/>
        </w:rPr>
        <w:t xml:space="preserve"> (3) service</w:t>
      </w:r>
      <w:r w:rsidRPr="001465ED">
        <w:rPr>
          <w:rFonts w:cs="Times New Roman"/>
          <w:highlight w:val="green"/>
        </w:rPr>
        <w:t>[, and (4)</w:t>
      </w:r>
      <w:r w:rsidR="00691C3C" w:rsidRPr="001465ED">
        <w:rPr>
          <w:rFonts w:cs="Times New Roman"/>
          <w:highlight w:val="green"/>
        </w:rPr>
        <w:t xml:space="preserve"> </w:t>
      </w:r>
      <w:r w:rsidRPr="001465ED">
        <w:rPr>
          <w:rFonts w:cs="Times New Roman"/>
          <w:highlight w:val="green"/>
        </w:rPr>
        <w:t>clinical work]</w:t>
      </w:r>
      <w:r w:rsidRPr="005A2021">
        <w:rPr>
          <w:rFonts w:cs="Times New Roman"/>
        </w:rPr>
        <w:t xml:space="preserve">. </w:t>
      </w:r>
    </w:p>
    <w:p w14:paraId="01DF08D5" w14:textId="77777777" w:rsidR="005642B7" w:rsidRDefault="005642B7" w:rsidP="0026481D">
      <w:pPr>
        <w:rPr>
          <w:rFonts w:cs="Times New Roman"/>
        </w:rPr>
      </w:pPr>
    </w:p>
    <w:p w14:paraId="0F1D0035" w14:textId="49A903CD" w:rsidR="0026481D" w:rsidRDefault="0026481D" w:rsidP="0026481D">
      <w:pPr>
        <w:rPr>
          <w:rFonts w:cs="Times New Roman"/>
        </w:rPr>
      </w:pPr>
      <w:r w:rsidRPr="006549FC">
        <w:rPr>
          <w:rFonts w:cs="Times New Roman"/>
        </w:rPr>
        <w:t xml:space="preserve">Summary ratings of performance in </w:t>
      </w:r>
      <w:r>
        <w:rPr>
          <w:rFonts w:cs="Times New Roman"/>
        </w:rPr>
        <w:t>the</w:t>
      </w:r>
      <w:r w:rsidRPr="006549FC">
        <w:rPr>
          <w:rFonts w:cs="Times New Roman"/>
        </w:rPr>
        <w:t xml:space="preserve"> </w:t>
      </w:r>
      <w:r w:rsidRPr="00882E64">
        <w:rPr>
          <w:rFonts w:cs="Times New Roman"/>
          <w:highlight w:val="green"/>
        </w:rPr>
        <w:t>[three OR four]</w:t>
      </w:r>
      <w:r>
        <w:rPr>
          <w:rFonts w:cs="Times New Roman"/>
        </w:rPr>
        <w:t xml:space="preserve"> criteria</w:t>
      </w:r>
      <w:r w:rsidRPr="006549FC">
        <w:rPr>
          <w:rFonts w:cs="Times New Roman"/>
        </w:rPr>
        <w:t xml:space="preserve"> areas </w:t>
      </w:r>
      <w:r>
        <w:rPr>
          <w:rFonts w:cs="Times New Roman"/>
        </w:rPr>
        <w:t xml:space="preserve">described below </w:t>
      </w:r>
      <w:r w:rsidRPr="006549FC">
        <w:rPr>
          <w:rFonts w:cs="Times New Roman"/>
        </w:rPr>
        <w:t xml:space="preserve">serve as the standards for </w:t>
      </w:r>
      <w:r>
        <w:rPr>
          <w:rFonts w:cs="Times New Roman"/>
        </w:rPr>
        <w:t xml:space="preserve">review, </w:t>
      </w:r>
      <w:r w:rsidRPr="006549FC">
        <w:rPr>
          <w:rFonts w:cs="Times New Roman"/>
        </w:rPr>
        <w:t>reappointment</w:t>
      </w:r>
      <w:r>
        <w:rPr>
          <w:rFonts w:cs="Times New Roman"/>
        </w:rPr>
        <w:t>,</w:t>
      </w:r>
      <w:r w:rsidRPr="006549FC">
        <w:rPr>
          <w:rFonts w:cs="Times New Roman"/>
        </w:rPr>
        <w:t xml:space="preserve"> and promotion.</w:t>
      </w:r>
      <w:r>
        <w:rPr>
          <w:rFonts w:cs="Times New Roman"/>
        </w:rPr>
        <w:t xml:space="preserve"> </w:t>
      </w:r>
      <w:r w:rsidRPr="006549FC">
        <w:rPr>
          <w:rFonts w:cs="Times New Roman"/>
        </w:rPr>
        <w:t>The same standards apply to both formal and informal reviews.</w:t>
      </w:r>
      <w:r>
        <w:rPr>
          <w:rFonts w:cs="Times New Roman"/>
        </w:rPr>
        <w:t xml:space="preserve"> </w:t>
      </w:r>
      <w:r w:rsidR="002D6D86" w:rsidRPr="009512DC">
        <w:rPr>
          <w:rFonts w:cs="Times New Roman"/>
          <w:highlight w:val="green"/>
        </w:rPr>
        <w:t>[</w:t>
      </w:r>
      <w:r w:rsidR="002D6D86" w:rsidRPr="005E6E54">
        <w:rPr>
          <w:rFonts w:cs="Times New Roman"/>
          <w:highlight w:val="green"/>
        </w:rPr>
        <w:t xml:space="preserve">University Regulations </w:t>
      </w:r>
      <w:r w:rsidR="002D6D86" w:rsidRPr="00D452C1">
        <w:rPr>
          <w:rFonts w:cs="Times New Roman"/>
          <w:highlight w:val="green"/>
        </w:rPr>
        <w:t xml:space="preserve">identify a three-level scale of standards for evaluating performance: </w:t>
      </w:r>
      <w:r w:rsidR="002D6D86" w:rsidRPr="00D452C1">
        <w:rPr>
          <w:rFonts w:cs="Times New Roman"/>
          <w:i/>
          <w:highlight w:val="green"/>
        </w:rPr>
        <w:t>excellent</w:t>
      </w:r>
      <w:r w:rsidR="002D6D86" w:rsidRPr="00D452C1">
        <w:rPr>
          <w:rFonts w:cs="Times New Roman"/>
          <w:highlight w:val="green"/>
        </w:rPr>
        <w:t xml:space="preserve">, </w:t>
      </w:r>
      <w:r w:rsidR="002D6D86" w:rsidRPr="00D452C1">
        <w:rPr>
          <w:rFonts w:cs="Times New Roman"/>
          <w:i/>
          <w:highlight w:val="green"/>
        </w:rPr>
        <w:t>effective</w:t>
      </w:r>
      <w:r w:rsidR="002D6D86" w:rsidRPr="00D452C1">
        <w:rPr>
          <w:rFonts w:cs="Times New Roman"/>
          <w:highlight w:val="green"/>
        </w:rPr>
        <w:t xml:space="preserve">, and </w:t>
      </w:r>
      <w:r w:rsidR="002D6D86" w:rsidRPr="00D452C1">
        <w:rPr>
          <w:rFonts w:cs="Times New Roman"/>
          <w:i/>
          <w:highlight w:val="green"/>
        </w:rPr>
        <w:t>not satisfactory</w:t>
      </w:r>
      <w:r w:rsidR="002D6D86" w:rsidRPr="00657655">
        <w:rPr>
          <w:rFonts w:cs="Times New Roman"/>
          <w:highlight w:val="green"/>
        </w:rPr>
        <w:t>.] OR [</w:t>
      </w:r>
      <w:r w:rsidR="002D6D86" w:rsidRPr="00D452C1">
        <w:rPr>
          <w:rFonts w:cs="Times New Roman"/>
          <w:highlight w:val="green"/>
        </w:rPr>
        <w:t xml:space="preserve">As permitted by University Regulations, this </w:t>
      </w:r>
      <w:r w:rsidR="002D6D86">
        <w:rPr>
          <w:rFonts w:cs="Times New Roman"/>
          <w:highlight w:val="green"/>
        </w:rPr>
        <w:t>College</w:t>
      </w:r>
      <w:r w:rsidR="002D6D86" w:rsidRPr="00D452C1">
        <w:rPr>
          <w:rFonts w:cs="Times New Roman"/>
          <w:highlight w:val="green"/>
        </w:rPr>
        <w:t xml:space="preserve"> uses a four-level scale of standards for evaluating performance:</w:t>
      </w:r>
      <w:r w:rsidR="002D6D86" w:rsidRPr="00CD1CFE">
        <w:rPr>
          <w:rFonts w:cs="Times New Roman"/>
          <w:highlight w:val="green"/>
        </w:rPr>
        <w:t xml:space="preserve"> </w:t>
      </w:r>
      <w:r w:rsidR="002D6D86" w:rsidRPr="00CD1CFE">
        <w:rPr>
          <w:rFonts w:cs="Times New Roman"/>
          <w:i/>
          <w:highlight w:val="green"/>
        </w:rPr>
        <w:t>excellent</w:t>
      </w:r>
      <w:r w:rsidR="002D6D86" w:rsidRPr="00CD1CFE">
        <w:rPr>
          <w:rFonts w:cs="Times New Roman"/>
          <w:highlight w:val="green"/>
        </w:rPr>
        <w:t xml:space="preserve">, </w:t>
      </w:r>
      <w:r w:rsidR="002D6D86" w:rsidRPr="00CD1CFE">
        <w:rPr>
          <w:rFonts w:cs="Times New Roman"/>
          <w:i/>
          <w:highlight w:val="green"/>
        </w:rPr>
        <w:t>very good</w:t>
      </w:r>
      <w:r w:rsidR="002D6D86" w:rsidRPr="00CD1CFE">
        <w:rPr>
          <w:rFonts w:cs="Times New Roman"/>
          <w:highlight w:val="green"/>
        </w:rPr>
        <w:t xml:space="preserve">, </w:t>
      </w:r>
      <w:r w:rsidR="002D6D86" w:rsidRPr="00CD1CFE">
        <w:rPr>
          <w:rFonts w:cs="Times New Roman"/>
          <w:i/>
          <w:highlight w:val="green"/>
        </w:rPr>
        <w:t>effective</w:t>
      </w:r>
      <w:r w:rsidR="002D6D86" w:rsidRPr="00CD1CFE">
        <w:rPr>
          <w:rFonts w:cs="Times New Roman"/>
          <w:highlight w:val="green"/>
        </w:rPr>
        <w:t xml:space="preserve">, and </w:t>
      </w:r>
      <w:r w:rsidR="002D6D86" w:rsidRPr="00CD1CFE">
        <w:rPr>
          <w:rFonts w:cs="Times New Roman"/>
          <w:i/>
          <w:highlight w:val="green"/>
        </w:rPr>
        <w:t>not satisfactory</w:t>
      </w:r>
      <w:r w:rsidR="002D6D86" w:rsidRPr="00CD1CFE">
        <w:rPr>
          <w:rFonts w:cs="Times New Roman"/>
          <w:highlight w:val="green"/>
        </w:rPr>
        <w:t>.]</w:t>
      </w:r>
    </w:p>
    <w:p w14:paraId="669DAA33" w14:textId="77777777" w:rsidR="0026481D" w:rsidRPr="00456FE6" w:rsidRDefault="0026481D" w:rsidP="0026481D"/>
    <w:p w14:paraId="4997422A" w14:textId="35B5B93A" w:rsidR="0026481D" w:rsidRDefault="0000154F" w:rsidP="0026481D">
      <w:pPr>
        <w:rPr>
          <w:rFonts w:cs="Times New Roman"/>
        </w:rPr>
      </w:pPr>
      <w:r>
        <w:rPr>
          <w:rFonts w:cs="Times New Roman"/>
        </w:rPr>
        <w:t>The</w:t>
      </w:r>
      <w:r w:rsidR="0026481D">
        <w:rPr>
          <w:rFonts w:cs="Times New Roman"/>
        </w:rPr>
        <w:t xml:space="preserve"> Department will only </w:t>
      </w:r>
      <w:r w:rsidR="00443572">
        <w:rPr>
          <w:rFonts w:cs="Times New Roman"/>
        </w:rPr>
        <w:t>evaluate</w:t>
      </w:r>
      <w:r w:rsidR="00443572" w:rsidRPr="006549FC">
        <w:rPr>
          <w:rFonts w:cs="Times New Roman"/>
        </w:rPr>
        <w:t xml:space="preserve"> </w:t>
      </w:r>
      <w:r w:rsidR="0026481D">
        <w:rPr>
          <w:rFonts w:cs="Times New Roman"/>
        </w:rPr>
        <w:t xml:space="preserve">the areas </w:t>
      </w:r>
      <w:r>
        <w:rPr>
          <w:rFonts w:cs="Times New Roman"/>
        </w:rPr>
        <w:t xml:space="preserve">described below—teaching, </w:t>
      </w:r>
      <w:proofErr w:type="gramStart"/>
      <w:r>
        <w:rPr>
          <w:rFonts w:cs="Times New Roman"/>
        </w:rPr>
        <w:t>research</w:t>
      </w:r>
      <w:r w:rsidRPr="001465ED">
        <w:rPr>
          <w:rFonts w:cs="Times New Roman"/>
          <w:highlight w:val="green"/>
        </w:rPr>
        <w:t>[</w:t>
      </w:r>
      <w:proofErr w:type="gramEnd"/>
      <w:r w:rsidRPr="001465ED">
        <w:rPr>
          <w:rFonts w:cs="Times New Roman"/>
          <w:highlight w:val="green"/>
        </w:rPr>
        <w:t>, and]</w:t>
      </w:r>
      <w:r>
        <w:rPr>
          <w:rFonts w:cs="Times New Roman"/>
        </w:rPr>
        <w:t xml:space="preserve"> service </w:t>
      </w:r>
      <w:r w:rsidRPr="001465ED">
        <w:rPr>
          <w:rFonts w:cs="Times New Roman"/>
          <w:highlight w:val="green"/>
        </w:rPr>
        <w:t>[and clinical work]</w:t>
      </w:r>
      <w:r>
        <w:rPr>
          <w:rFonts w:cs="Times New Roman"/>
        </w:rPr>
        <w:t>—</w:t>
      </w:r>
      <w:r w:rsidR="0026481D">
        <w:rPr>
          <w:rFonts w:cs="Times New Roman"/>
        </w:rPr>
        <w:t>that are</w:t>
      </w:r>
      <w:r w:rsidR="0026481D" w:rsidRPr="006549FC">
        <w:rPr>
          <w:rFonts w:cs="Times New Roman"/>
        </w:rPr>
        <w:t xml:space="preserve"> applicable to the </w:t>
      </w:r>
      <w:r w:rsidR="001865F8">
        <w:rPr>
          <w:rFonts w:cs="Times New Roman"/>
        </w:rPr>
        <w:t>candidate’s</w:t>
      </w:r>
      <w:r w:rsidR="0026481D" w:rsidRPr="006549FC">
        <w:rPr>
          <w:rFonts w:cs="Times New Roman"/>
        </w:rPr>
        <w:t xml:space="preserve"> </w:t>
      </w:r>
      <w:r w:rsidR="0026481D">
        <w:rPr>
          <w:rFonts w:cs="Times New Roman"/>
        </w:rPr>
        <w:t>areas of responsibility as stipulated in the employment contract</w:t>
      </w:r>
      <w:r w:rsidR="0026481D" w:rsidRPr="006549FC">
        <w:rPr>
          <w:rFonts w:cs="Times New Roman"/>
        </w:rPr>
        <w:t>.</w:t>
      </w:r>
      <w:r w:rsidR="0026481D">
        <w:rPr>
          <w:rFonts w:cs="Times New Roman"/>
        </w:rPr>
        <w:t xml:space="preserve"> </w:t>
      </w:r>
    </w:p>
    <w:p w14:paraId="4AD224B7" w14:textId="77777777" w:rsidR="0026481D" w:rsidRDefault="0026481D" w:rsidP="0026481D">
      <w:pPr>
        <w:rPr>
          <w:rFonts w:cs="Times New Roman"/>
        </w:rPr>
      </w:pPr>
    </w:p>
    <w:p w14:paraId="55F25D9D" w14:textId="478BA800" w:rsidR="00EF4D26" w:rsidRDefault="00EF4D26" w:rsidP="00EF4D26">
      <w:r>
        <w:t>Per university policy</w:t>
      </w:r>
      <w:r w:rsidRPr="004D22F7">
        <w:t>, in</w:t>
      </w:r>
      <w:r w:rsidRPr="00A7510C">
        <w:t xml:space="preserve"> carrying out their duties in research/creative activity, teaching, </w:t>
      </w:r>
      <w:r w:rsidRPr="001465ED">
        <w:rPr>
          <w:highlight w:val="green"/>
        </w:rPr>
        <w:t>[and]</w:t>
      </w:r>
      <w:r w:rsidRPr="00A7510C">
        <w:t xml:space="preserve"> </w:t>
      </w:r>
      <w:proofErr w:type="gramStart"/>
      <w:r w:rsidRPr="00A7510C">
        <w:t>service</w:t>
      </w:r>
      <w:r w:rsidRPr="001465ED">
        <w:rPr>
          <w:highlight w:val="green"/>
        </w:rPr>
        <w:t>[</w:t>
      </w:r>
      <w:proofErr w:type="gramEnd"/>
      <w:r w:rsidRPr="001465ED">
        <w:rPr>
          <w:highlight w:val="green"/>
        </w:rPr>
        <w:t>, and clinical work]</w:t>
      </w:r>
      <w:r w:rsidRPr="00A7510C">
        <w:t xml:space="preserve"> faculty members are expected to demonstrate the ability and </w:t>
      </w:r>
      <w:r w:rsidRPr="00A7510C">
        <w:lastRenderedPageBreak/>
        <w:t xml:space="preserve">willingness to perform as responsible members of the faculty, as defined in the Faculty Code (Policy </w:t>
      </w:r>
      <w:hyperlink r:id="rId16" w:history="1">
        <w:r w:rsidRPr="009A5353">
          <w:rPr>
            <w:rStyle w:val="Hyperlink"/>
          </w:rPr>
          <w:t>6-316</w:t>
        </w:r>
      </w:hyperlink>
      <w:r w:rsidRPr="00A7510C">
        <w:t xml:space="preserve">). Therefore, assessments of research/creative activity, teaching, </w:t>
      </w:r>
      <w:r w:rsidRPr="001465ED">
        <w:rPr>
          <w:highlight w:val="green"/>
        </w:rPr>
        <w:t>[and]</w:t>
      </w:r>
      <w:r w:rsidRPr="00A7510C">
        <w:t xml:space="preserve"> </w:t>
      </w:r>
      <w:proofErr w:type="gramStart"/>
      <w:r w:rsidRPr="00A7510C">
        <w:t>service</w:t>
      </w:r>
      <w:r w:rsidRPr="001465ED">
        <w:rPr>
          <w:highlight w:val="green"/>
        </w:rPr>
        <w:t>[</w:t>
      </w:r>
      <w:proofErr w:type="gramEnd"/>
      <w:r w:rsidRPr="001465ED">
        <w:rPr>
          <w:highlight w:val="green"/>
        </w:rPr>
        <w:t>, and clinical work]</w:t>
      </w:r>
      <w:r w:rsidRPr="00A84E4E">
        <w:t xml:space="preserve"> </w:t>
      </w:r>
      <w:r w:rsidRPr="00A7510C">
        <w:t xml:space="preserve">may consider the </w:t>
      </w:r>
      <w:r w:rsidR="001865F8">
        <w:t>candidate’s</w:t>
      </w:r>
      <w:r w:rsidR="00E337A5" w:rsidRPr="00A7510C">
        <w:t xml:space="preserve"> </w:t>
      </w:r>
      <w:r w:rsidRPr="00A7510C">
        <w:t>conduct as a responsible member of the faculty, based on the evidence in the file.</w:t>
      </w:r>
    </w:p>
    <w:p w14:paraId="2F6EADB4" w14:textId="77777777" w:rsidR="000A0D58" w:rsidRDefault="000A0D58" w:rsidP="0026481D">
      <w:pPr>
        <w:rPr>
          <w:rFonts w:cs="Times New Roman"/>
        </w:rPr>
      </w:pPr>
    </w:p>
    <w:p w14:paraId="750375F3" w14:textId="598AD3EB" w:rsidR="00765AF0" w:rsidRDefault="00765AF0" w:rsidP="00765AF0">
      <w:r w:rsidRPr="00A9674B">
        <w:rPr>
          <w:i/>
          <w:iCs/>
        </w:rPr>
        <w:t>Sustained</w:t>
      </w:r>
      <w:r w:rsidRPr="00B7712C">
        <w:t xml:space="preserve">: In the context of this Statement, “sustained” means that the </w:t>
      </w:r>
      <w:r w:rsidR="00532C97">
        <w:t>candidate</w:t>
      </w:r>
      <w:r w:rsidR="00E337A5" w:rsidRPr="00B7712C">
        <w:t xml:space="preserve"> </w:t>
      </w:r>
      <w:r w:rsidRPr="00B7712C">
        <w:t xml:space="preserve">has made contributions over time. While quantity and quality of </w:t>
      </w:r>
      <w:r w:rsidR="00532C97">
        <w:t>work</w:t>
      </w:r>
      <w:r w:rsidR="00532C97" w:rsidRPr="00B7712C">
        <w:t xml:space="preserve"> </w:t>
      </w:r>
      <w:r w:rsidRPr="00B7712C">
        <w:t xml:space="preserve">may vary from year to year, as a whole the </w:t>
      </w:r>
      <w:r w:rsidR="00532C97">
        <w:t>candidate</w:t>
      </w:r>
      <w:r w:rsidR="00E337A5" w:rsidRPr="00B7712C">
        <w:t xml:space="preserve"> </w:t>
      </w:r>
      <w:r w:rsidRPr="00B7712C">
        <w:t xml:space="preserve">demonstrates continued contributions to research/creative activity, teaching, </w:t>
      </w:r>
      <w:r w:rsidR="00CC6FB3" w:rsidRPr="001465ED">
        <w:rPr>
          <w:highlight w:val="green"/>
        </w:rPr>
        <w:t>[</w:t>
      </w:r>
      <w:r w:rsidRPr="001465ED">
        <w:rPr>
          <w:highlight w:val="green"/>
        </w:rPr>
        <w:t>and/or</w:t>
      </w:r>
      <w:r w:rsidR="00CC6FB3" w:rsidRPr="001465ED">
        <w:rPr>
          <w:highlight w:val="green"/>
        </w:rPr>
        <w:t>]</w:t>
      </w:r>
      <w:r w:rsidRPr="00B7712C">
        <w:t xml:space="preserve"> </w:t>
      </w:r>
      <w:proofErr w:type="gramStart"/>
      <w:r w:rsidRPr="00B7712C">
        <w:t>service</w:t>
      </w:r>
      <w:r w:rsidR="00CC6FB3" w:rsidRPr="001465ED">
        <w:rPr>
          <w:highlight w:val="green"/>
        </w:rPr>
        <w:t>[</w:t>
      </w:r>
      <w:proofErr w:type="gramEnd"/>
      <w:r w:rsidR="00CC6FB3" w:rsidRPr="001465ED">
        <w:rPr>
          <w:highlight w:val="green"/>
        </w:rPr>
        <w:t>, and/or clinical work]</w:t>
      </w:r>
      <w:r w:rsidR="00532C97">
        <w:t xml:space="preserve">, as </w:t>
      </w:r>
      <w:r w:rsidR="00B57718">
        <w:t>stipulated in</w:t>
      </w:r>
      <w:r w:rsidR="00532C97">
        <w:t xml:space="preserve"> the employment contract.</w:t>
      </w:r>
    </w:p>
    <w:p w14:paraId="6445AD91" w14:textId="7DFBEDA0" w:rsidR="008C0785" w:rsidRPr="001D7E59" w:rsidRDefault="008C0785" w:rsidP="002A1E44">
      <w:pPr>
        <w:pStyle w:val="Heading3"/>
        <w:numPr>
          <w:ilvl w:val="2"/>
          <w:numId w:val="4"/>
        </w:numPr>
      </w:pPr>
      <w:bookmarkStart w:id="38" w:name="_Toc137738421"/>
      <w:bookmarkStart w:id="39" w:name="_Toc170478177"/>
      <w:r w:rsidRPr="001D7E59">
        <w:rPr>
          <w:rStyle w:val="Heading3Char"/>
          <w:b/>
        </w:rPr>
        <w:t>Standards for Lecturers</w:t>
      </w:r>
      <w:bookmarkEnd w:id="38"/>
      <w:bookmarkEnd w:id="39"/>
    </w:p>
    <w:p w14:paraId="5E3DCEA0" w14:textId="763AF9EC" w:rsidR="00DE2A78" w:rsidRDefault="007C70A9" w:rsidP="00DE2A78">
      <w:pPr>
        <w:rPr>
          <w:rFonts w:cs="Times New Roman"/>
        </w:rPr>
      </w:pPr>
      <w:r>
        <w:rPr>
          <w:rFonts w:cs="Times New Roman"/>
        </w:rPr>
        <w:t xml:space="preserve">Generally, </w:t>
      </w:r>
      <w:r w:rsidR="00B24C06">
        <w:rPr>
          <w:rFonts w:cs="Times New Roman"/>
        </w:rPr>
        <w:t>L</w:t>
      </w:r>
      <w:r w:rsidR="00DE2A78" w:rsidRPr="00CA047E">
        <w:rPr>
          <w:rFonts w:cs="Times New Roman"/>
        </w:rPr>
        <w:t>ecturer</w:t>
      </w:r>
      <w:r w:rsidR="002122AC">
        <w:rPr>
          <w:rFonts w:cs="Times New Roman"/>
        </w:rPr>
        <w:t>s</w:t>
      </w:r>
      <w:r w:rsidR="00DE2A78" w:rsidRPr="00CA047E">
        <w:rPr>
          <w:rFonts w:cs="Times New Roman"/>
        </w:rPr>
        <w:t xml:space="preserve"> are not expected to engage in research</w:t>
      </w:r>
      <w:r w:rsidR="00DE2A78">
        <w:rPr>
          <w:rFonts w:cs="Times New Roman"/>
        </w:rPr>
        <w:t>/creative activity;</w:t>
      </w:r>
      <w:r w:rsidR="00DE2A78" w:rsidRPr="00CA047E">
        <w:rPr>
          <w:rFonts w:cs="Times New Roman"/>
        </w:rPr>
        <w:t xml:space="preserve"> </w:t>
      </w:r>
      <w:r w:rsidR="00DE2A78">
        <w:rPr>
          <w:rFonts w:cs="Times New Roman"/>
        </w:rPr>
        <w:t>h</w:t>
      </w:r>
      <w:r w:rsidR="00DE2A78" w:rsidRPr="00CA047E">
        <w:rPr>
          <w:rFonts w:cs="Times New Roman"/>
        </w:rPr>
        <w:t xml:space="preserve">owever, the </w:t>
      </w:r>
      <w:r w:rsidR="00D73F3E">
        <w:rPr>
          <w:rFonts w:cs="Times New Roman"/>
        </w:rPr>
        <w:t>College</w:t>
      </w:r>
      <w:r w:rsidR="00D73F3E" w:rsidRPr="00CA047E">
        <w:rPr>
          <w:rFonts w:cs="Times New Roman"/>
        </w:rPr>
        <w:t xml:space="preserve"> </w:t>
      </w:r>
      <w:r w:rsidR="00DE2A78" w:rsidRPr="00CA047E">
        <w:rPr>
          <w:rFonts w:cs="Times New Roman"/>
        </w:rPr>
        <w:t>encourage</w:t>
      </w:r>
      <w:r w:rsidR="00DE2A78">
        <w:rPr>
          <w:rFonts w:cs="Times New Roman"/>
        </w:rPr>
        <w:t>s</w:t>
      </w:r>
      <w:r w:rsidR="00DE2A78" w:rsidRPr="00CA047E">
        <w:rPr>
          <w:rFonts w:cs="Times New Roman"/>
        </w:rPr>
        <w:t xml:space="preserve"> and support</w:t>
      </w:r>
      <w:r w:rsidR="00DE2A78">
        <w:rPr>
          <w:rFonts w:cs="Times New Roman"/>
        </w:rPr>
        <w:t>s</w:t>
      </w:r>
      <w:r w:rsidR="00DE2A78" w:rsidRPr="00CA047E">
        <w:rPr>
          <w:rFonts w:cs="Times New Roman"/>
        </w:rPr>
        <w:t xml:space="preserve"> Lectur</w:t>
      </w:r>
      <w:r w:rsidR="00B24C06">
        <w:rPr>
          <w:rFonts w:cs="Times New Roman"/>
        </w:rPr>
        <w:t>er</w:t>
      </w:r>
      <w:r w:rsidR="002122AC">
        <w:rPr>
          <w:rFonts w:cs="Times New Roman"/>
        </w:rPr>
        <w:t>s</w:t>
      </w:r>
      <w:r w:rsidR="00DE2A78" w:rsidRPr="00CA047E">
        <w:rPr>
          <w:rFonts w:cs="Times New Roman"/>
        </w:rPr>
        <w:t xml:space="preserve"> who </w:t>
      </w:r>
      <w:r w:rsidR="002122AC">
        <w:rPr>
          <w:rFonts w:cs="Times New Roman"/>
        </w:rPr>
        <w:t>do so</w:t>
      </w:r>
      <w:r w:rsidR="00DE2A78" w:rsidRPr="00CA047E">
        <w:rPr>
          <w:rFonts w:cs="Times New Roman"/>
        </w:rPr>
        <w:t xml:space="preserve">. </w:t>
      </w:r>
    </w:p>
    <w:p w14:paraId="4F92B7BD" w14:textId="4A9FA1CE" w:rsidR="009512DC" w:rsidRDefault="009512DC" w:rsidP="00DE2A78">
      <w:pPr>
        <w:rPr>
          <w:rFonts w:cs="Times New Roman"/>
        </w:rPr>
      </w:pPr>
    </w:p>
    <w:p w14:paraId="0B74ED80" w14:textId="77777777" w:rsidR="00E229C7" w:rsidRPr="00E229C7" w:rsidRDefault="009512DC" w:rsidP="002A1E44">
      <w:pPr>
        <w:pStyle w:val="ListParagraph"/>
        <w:numPr>
          <w:ilvl w:val="3"/>
          <w:numId w:val="4"/>
        </w:numPr>
        <w:rPr>
          <w:rFonts w:cs="Times New Roman"/>
        </w:rPr>
      </w:pPr>
      <w:r w:rsidRPr="001D7E59">
        <w:rPr>
          <w:rFonts w:cs="Times New Roman"/>
        </w:rPr>
        <w:t xml:space="preserve">To be reappointed as Instructor, a Lecturer must demonstrate that they are (1) at least Effective in </w:t>
      </w:r>
      <w:proofErr w:type="gramStart"/>
      <w:r w:rsidRPr="001D7E59">
        <w:rPr>
          <w:rFonts w:cs="Times New Roman"/>
        </w:rPr>
        <w:t>teaching</w:t>
      </w:r>
      <w:r w:rsidRPr="001D7E59">
        <w:rPr>
          <w:rFonts w:cs="Times New Roman"/>
          <w:highlight w:val="green"/>
        </w:rPr>
        <w:t>[</w:t>
      </w:r>
      <w:proofErr w:type="gramEnd"/>
      <w:r w:rsidRPr="001D7E59">
        <w:rPr>
          <w:rFonts w:cs="Times New Roman"/>
          <w:highlight w:val="green"/>
        </w:rPr>
        <w:t xml:space="preserve"> and (2) at least Effective in service]</w:t>
      </w:r>
      <w:r w:rsidRPr="001D7E59">
        <w:rPr>
          <w:rFonts w:cs="Times New Roman"/>
        </w:rPr>
        <w:t xml:space="preserve">. </w:t>
      </w:r>
      <w:r w:rsidRPr="001D7E59">
        <w:rPr>
          <w:rFonts w:cs="Times New Roman"/>
          <w:highlight w:val="yellow"/>
        </w:rPr>
        <w:t>{May add detail}</w:t>
      </w:r>
    </w:p>
    <w:p w14:paraId="5AB1F8D4" w14:textId="74736EF7" w:rsidR="009512DC" w:rsidRPr="00E229C7" w:rsidRDefault="009512DC" w:rsidP="002A1E44">
      <w:pPr>
        <w:pStyle w:val="ListParagraph"/>
        <w:numPr>
          <w:ilvl w:val="3"/>
          <w:numId w:val="4"/>
        </w:numPr>
        <w:rPr>
          <w:rFonts w:cs="Times New Roman"/>
        </w:rPr>
      </w:pPr>
      <w:r w:rsidRPr="00E229C7">
        <w:rPr>
          <w:rFonts w:cs="Times New Roman"/>
        </w:rPr>
        <w:t xml:space="preserve">To be promoted to or reappointed as Assistant Professor, a Lecturer must demonstrate (1) at least sustained Effectiveness in </w:t>
      </w:r>
      <w:proofErr w:type="gramStart"/>
      <w:r w:rsidRPr="00E229C7">
        <w:rPr>
          <w:rFonts w:cs="Times New Roman"/>
        </w:rPr>
        <w:t>teaching</w:t>
      </w:r>
      <w:r w:rsidRPr="00E229C7">
        <w:rPr>
          <w:rFonts w:cs="Times New Roman"/>
          <w:highlight w:val="green"/>
        </w:rPr>
        <w:t>[</w:t>
      </w:r>
      <w:proofErr w:type="gramEnd"/>
      <w:r w:rsidRPr="00E229C7">
        <w:rPr>
          <w:rFonts w:cs="Times New Roman"/>
          <w:highlight w:val="green"/>
        </w:rPr>
        <w:t xml:space="preserve"> and (2) at least Effectiveness in service]</w:t>
      </w:r>
      <w:r w:rsidRPr="00E229C7">
        <w:rPr>
          <w:rFonts w:cs="Times New Roman"/>
        </w:rPr>
        <w:t xml:space="preserve">. </w:t>
      </w:r>
      <w:r w:rsidRPr="00E229C7">
        <w:rPr>
          <w:rFonts w:cs="Times New Roman"/>
          <w:highlight w:val="yellow"/>
        </w:rPr>
        <w:t>{May add detail}</w:t>
      </w:r>
    </w:p>
    <w:p w14:paraId="4625B283" w14:textId="77777777" w:rsidR="00E229C7" w:rsidRPr="00E229C7" w:rsidRDefault="009512DC" w:rsidP="002A1E44">
      <w:pPr>
        <w:pStyle w:val="ListParagraph"/>
        <w:numPr>
          <w:ilvl w:val="3"/>
          <w:numId w:val="4"/>
        </w:numPr>
        <w:rPr>
          <w:rFonts w:cs="Times New Roman"/>
        </w:rPr>
      </w:pPr>
      <w:r w:rsidRPr="00E229C7">
        <w:rPr>
          <w:rFonts w:cs="Times New Roman"/>
        </w:rPr>
        <w:t xml:space="preserve">To be promoted to or reappointed as Associate Professor, a Lecturer must demonstrate that they are (1) </w:t>
      </w:r>
      <w:r w:rsidRPr="00E229C7">
        <w:rPr>
          <w:rFonts w:cs="Times New Roman"/>
          <w:highlight w:val="green"/>
        </w:rPr>
        <w:t>[Excellent or Very Good]</w:t>
      </w:r>
      <w:r w:rsidRPr="00E229C7">
        <w:rPr>
          <w:rFonts w:cs="Times New Roman"/>
        </w:rPr>
        <w:t xml:space="preserve"> in teaching, or that they have made substantial progress toward becoming </w:t>
      </w:r>
      <w:r w:rsidRPr="00E229C7">
        <w:rPr>
          <w:rFonts w:cs="Times New Roman"/>
          <w:highlight w:val="green"/>
        </w:rPr>
        <w:t>[Excellent or Very Good]</w:t>
      </w:r>
      <w:r w:rsidRPr="00E229C7">
        <w:rPr>
          <w:rFonts w:cs="Times New Roman"/>
        </w:rPr>
        <w:t xml:space="preserve"> in </w:t>
      </w:r>
      <w:proofErr w:type="gramStart"/>
      <w:r w:rsidRPr="00E229C7">
        <w:rPr>
          <w:rFonts w:cs="Times New Roman"/>
        </w:rPr>
        <w:t>teaching</w:t>
      </w:r>
      <w:r w:rsidRPr="00E229C7">
        <w:rPr>
          <w:rFonts w:cs="Times New Roman"/>
          <w:highlight w:val="green"/>
        </w:rPr>
        <w:t>[</w:t>
      </w:r>
      <w:proofErr w:type="gramEnd"/>
      <w:r w:rsidRPr="00E229C7">
        <w:rPr>
          <w:rFonts w:cs="Times New Roman"/>
          <w:highlight w:val="green"/>
        </w:rPr>
        <w:t>, and (2) at least Effective in service]</w:t>
      </w:r>
      <w:r w:rsidRPr="00E229C7">
        <w:rPr>
          <w:rFonts w:cs="Times New Roman"/>
        </w:rPr>
        <w:t xml:space="preserve">. </w:t>
      </w:r>
      <w:r w:rsidRPr="00E229C7">
        <w:rPr>
          <w:rFonts w:cs="Times New Roman"/>
          <w:highlight w:val="yellow"/>
        </w:rPr>
        <w:t>{May add detail}</w:t>
      </w:r>
    </w:p>
    <w:p w14:paraId="63B48E88" w14:textId="6A547BFE" w:rsidR="00DE2A78" w:rsidRPr="00E229C7" w:rsidRDefault="009512DC" w:rsidP="002A1E44">
      <w:pPr>
        <w:pStyle w:val="ListParagraph"/>
        <w:numPr>
          <w:ilvl w:val="3"/>
          <w:numId w:val="4"/>
        </w:numPr>
        <w:rPr>
          <w:rFonts w:cs="Times New Roman"/>
        </w:rPr>
      </w:pPr>
      <w:r w:rsidRPr="00E229C7">
        <w:rPr>
          <w:rFonts w:cs="Times New Roman"/>
        </w:rPr>
        <w:t xml:space="preserve">To be promoted to or reappointed as Professor, a Lecturer must demonstrate (1) sustained excellence in </w:t>
      </w:r>
      <w:proofErr w:type="gramStart"/>
      <w:r w:rsidRPr="00E229C7">
        <w:rPr>
          <w:rFonts w:cs="Times New Roman"/>
        </w:rPr>
        <w:t>teaching</w:t>
      </w:r>
      <w:r w:rsidRPr="00E229C7">
        <w:rPr>
          <w:rFonts w:cs="Times New Roman"/>
          <w:highlight w:val="green"/>
        </w:rPr>
        <w:t>[</w:t>
      </w:r>
      <w:proofErr w:type="gramEnd"/>
      <w:r w:rsidRPr="00E229C7">
        <w:rPr>
          <w:rFonts w:cs="Times New Roman"/>
          <w:highlight w:val="green"/>
        </w:rPr>
        <w:t xml:space="preserve"> and (2) at least sustained effectiveness in service]</w:t>
      </w:r>
      <w:r w:rsidRPr="00E229C7">
        <w:rPr>
          <w:rFonts w:cs="Times New Roman"/>
        </w:rPr>
        <w:t xml:space="preserve">. </w:t>
      </w:r>
      <w:r w:rsidRPr="00E229C7">
        <w:rPr>
          <w:rFonts w:cs="Times New Roman"/>
          <w:highlight w:val="yellow"/>
        </w:rPr>
        <w:t>{May add detail}</w:t>
      </w:r>
    </w:p>
    <w:p w14:paraId="617F0EAC" w14:textId="44D821A3" w:rsidR="00F42FCD" w:rsidRPr="00E229C7" w:rsidRDefault="00F42FCD" w:rsidP="002A1E44">
      <w:pPr>
        <w:pStyle w:val="Heading3"/>
        <w:numPr>
          <w:ilvl w:val="2"/>
          <w:numId w:val="4"/>
        </w:numPr>
        <w:rPr>
          <w:rStyle w:val="Heading3Char"/>
          <w:b/>
        </w:rPr>
      </w:pPr>
      <w:bookmarkStart w:id="40" w:name="_Toc137738422"/>
      <w:bookmarkStart w:id="41" w:name="_Toc170478178"/>
      <w:r w:rsidRPr="00E229C7">
        <w:rPr>
          <w:rStyle w:val="Heading3Char"/>
          <w:b/>
        </w:rPr>
        <w:t>Standards for Research Faculty</w:t>
      </w:r>
      <w:bookmarkEnd w:id="40"/>
      <w:bookmarkEnd w:id="41"/>
      <w:r w:rsidRPr="00E229C7">
        <w:rPr>
          <w:rStyle w:val="Heading3Char"/>
          <w:b/>
        </w:rPr>
        <w:t xml:space="preserve"> </w:t>
      </w:r>
    </w:p>
    <w:p w14:paraId="5C9FAC1A" w14:textId="77777777" w:rsidR="00E229C7" w:rsidRPr="00E229C7" w:rsidRDefault="00F42FCD" w:rsidP="002A1E44">
      <w:pPr>
        <w:pStyle w:val="ListParagraph"/>
        <w:numPr>
          <w:ilvl w:val="3"/>
          <w:numId w:val="4"/>
        </w:numPr>
        <w:rPr>
          <w:rFonts w:cs="Times New Roman"/>
        </w:rPr>
      </w:pPr>
      <w:r w:rsidRPr="00E229C7">
        <w:rPr>
          <w:rFonts w:cs="Times New Roman"/>
        </w:rPr>
        <w:t>To be reappointed as Instructor, a Research faculty member must demonstrate that they are (1) at least Effective in research;</w:t>
      </w:r>
      <w:r w:rsidR="008B7CC5" w:rsidRPr="00E229C7">
        <w:rPr>
          <w:rFonts w:cs="Times New Roman"/>
        </w:rPr>
        <w:t xml:space="preserve"> </w:t>
      </w:r>
      <w:r w:rsidR="008B7CC5" w:rsidRPr="00E229C7">
        <w:rPr>
          <w:rFonts w:cs="Times New Roman"/>
          <w:highlight w:val="green"/>
        </w:rPr>
        <w:t>[and]</w:t>
      </w:r>
      <w:r w:rsidRPr="00E229C7">
        <w:rPr>
          <w:rFonts w:cs="Times New Roman"/>
        </w:rPr>
        <w:t xml:space="preserve"> (2) if the faculty member teaches, at least Effective in </w:t>
      </w:r>
      <w:proofErr w:type="gramStart"/>
      <w:r w:rsidRPr="00E229C7">
        <w:rPr>
          <w:rFonts w:cs="Times New Roman"/>
        </w:rPr>
        <w:t>teaching</w:t>
      </w:r>
      <w:r w:rsidR="008B7CC5" w:rsidRPr="00E229C7">
        <w:rPr>
          <w:rFonts w:cs="Times New Roman"/>
          <w:highlight w:val="green"/>
        </w:rPr>
        <w:t>[</w:t>
      </w:r>
      <w:proofErr w:type="gramEnd"/>
      <w:r w:rsidRPr="00E229C7">
        <w:rPr>
          <w:rFonts w:cs="Times New Roman"/>
          <w:highlight w:val="green"/>
        </w:rPr>
        <w:t>; and (3) at least Effective in service</w:t>
      </w:r>
      <w:r w:rsidR="008B7CC5" w:rsidRPr="00E229C7">
        <w:rPr>
          <w:rFonts w:cs="Times New Roman"/>
          <w:highlight w:val="green"/>
        </w:rPr>
        <w:t>]</w:t>
      </w:r>
      <w:r w:rsidRPr="00E229C7">
        <w:rPr>
          <w:rFonts w:cs="Times New Roman"/>
        </w:rPr>
        <w:t>.</w:t>
      </w:r>
      <w:r w:rsidR="00DB17F9" w:rsidRPr="00E229C7">
        <w:rPr>
          <w:rFonts w:cs="Times New Roman"/>
        </w:rPr>
        <w:t xml:space="preserve"> </w:t>
      </w:r>
      <w:r w:rsidR="00DB17F9" w:rsidRPr="00E229C7">
        <w:rPr>
          <w:rFonts w:cs="Times New Roman"/>
          <w:highlight w:val="yellow"/>
        </w:rPr>
        <w:t>{May add detail}</w:t>
      </w:r>
    </w:p>
    <w:p w14:paraId="465A6877" w14:textId="77777777" w:rsidR="00E229C7" w:rsidRPr="00E229C7" w:rsidRDefault="008B7CC5" w:rsidP="002A1E44">
      <w:pPr>
        <w:pStyle w:val="ListParagraph"/>
        <w:numPr>
          <w:ilvl w:val="3"/>
          <w:numId w:val="4"/>
        </w:numPr>
        <w:rPr>
          <w:rFonts w:cs="Times New Roman"/>
        </w:rPr>
      </w:pPr>
      <w:r w:rsidRPr="00E229C7">
        <w:rPr>
          <w:rFonts w:cs="Times New Roman"/>
        </w:rPr>
        <w:t xml:space="preserve">To be promoted to or reappointed as Assistant Professor, a Research faculty member must demonstrate (1) at least sustained Effectiveness in research; </w:t>
      </w:r>
      <w:r w:rsidRPr="00E229C7">
        <w:rPr>
          <w:rFonts w:cs="Times New Roman"/>
          <w:highlight w:val="green"/>
        </w:rPr>
        <w:t>[and]</w:t>
      </w:r>
      <w:r w:rsidRPr="00E229C7">
        <w:rPr>
          <w:rFonts w:cs="Times New Roman"/>
        </w:rPr>
        <w:t xml:space="preserve"> (2) if the faculty member teaches, at least sustained Effectiveness in teaching;</w:t>
      </w:r>
      <w:r w:rsidRPr="00E229C7">
        <w:rPr>
          <w:rFonts w:cs="Times New Roman"/>
          <w:highlight w:val="green"/>
        </w:rPr>
        <w:t xml:space="preserve"> [and (3) at least Effectiveness in service]</w:t>
      </w:r>
      <w:r w:rsidRPr="00E229C7">
        <w:rPr>
          <w:rFonts w:cs="Times New Roman"/>
        </w:rPr>
        <w:t xml:space="preserve">.  </w:t>
      </w:r>
      <w:r w:rsidRPr="00E229C7">
        <w:rPr>
          <w:rFonts w:cs="Times New Roman"/>
          <w:highlight w:val="yellow"/>
        </w:rPr>
        <w:t>{May add detail}</w:t>
      </w:r>
    </w:p>
    <w:p w14:paraId="1435ABF5" w14:textId="77777777" w:rsidR="00E229C7" w:rsidRPr="00E229C7" w:rsidRDefault="00F42FCD" w:rsidP="002A1E44">
      <w:pPr>
        <w:pStyle w:val="ListParagraph"/>
        <w:numPr>
          <w:ilvl w:val="3"/>
          <w:numId w:val="4"/>
        </w:numPr>
        <w:rPr>
          <w:rFonts w:cs="Times New Roman"/>
        </w:rPr>
      </w:pPr>
      <w:r w:rsidRPr="00E229C7">
        <w:rPr>
          <w:rFonts w:cs="Times New Roman"/>
        </w:rPr>
        <w:t xml:space="preserve">To be promoted to or reappointed as Associate Professor, a Research faculty member must demonstrate that they are (1) </w:t>
      </w:r>
      <w:r w:rsidRPr="00E229C7">
        <w:rPr>
          <w:rFonts w:cs="Times New Roman"/>
          <w:highlight w:val="green"/>
        </w:rPr>
        <w:t>[Excellent or Very Good]</w:t>
      </w:r>
      <w:r w:rsidRPr="00E229C7">
        <w:rPr>
          <w:rFonts w:cs="Times New Roman"/>
        </w:rPr>
        <w:t xml:space="preserve"> in research</w:t>
      </w:r>
      <w:r w:rsidR="00F6466A" w:rsidRPr="00E229C7">
        <w:rPr>
          <w:rFonts w:cs="Times New Roman"/>
        </w:rPr>
        <w:t xml:space="preserve">, or that they have made substantial progress toward becoming </w:t>
      </w:r>
      <w:r w:rsidR="00F6466A" w:rsidRPr="00E229C7">
        <w:rPr>
          <w:rFonts w:cs="Times New Roman"/>
          <w:highlight w:val="green"/>
        </w:rPr>
        <w:t>[Excellent or Very Good]</w:t>
      </w:r>
      <w:r w:rsidR="00F6466A" w:rsidRPr="00E229C7">
        <w:rPr>
          <w:rFonts w:cs="Times New Roman"/>
        </w:rPr>
        <w:t xml:space="preserve"> in research</w:t>
      </w:r>
      <w:r w:rsidRPr="00E229C7">
        <w:rPr>
          <w:rFonts w:cs="Times New Roman"/>
        </w:rPr>
        <w:t xml:space="preserve">; </w:t>
      </w:r>
      <w:r w:rsidRPr="00E229C7">
        <w:rPr>
          <w:rFonts w:cs="Times New Roman"/>
          <w:highlight w:val="green"/>
        </w:rPr>
        <w:t>[and</w:t>
      </w:r>
      <w:r w:rsidRPr="00E229C7">
        <w:rPr>
          <w:rFonts w:cs="Times New Roman"/>
        </w:rPr>
        <w:t xml:space="preserve">] (2) if the faculty member teaches, </w:t>
      </w:r>
      <w:r w:rsidRPr="00E229C7">
        <w:rPr>
          <w:rFonts w:cs="Times New Roman"/>
        </w:rPr>
        <w:lastRenderedPageBreak/>
        <w:t xml:space="preserve">at least Effective in </w:t>
      </w:r>
      <w:proofErr w:type="gramStart"/>
      <w:r w:rsidRPr="00E229C7">
        <w:rPr>
          <w:rFonts w:cs="Times New Roman"/>
        </w:rPr>
        <w:t>teaching</w:t>
      </w:r>
      <w:r w:rsidR="008B7CC5" w:rsidRPr="00E229C7">
        <w:rPr>
          <w:rFonts w:cs="Times New Roman"/>
          <w:highlight w:val="green"/>
        </w:rPr>
        <w:t>[</w:t>
      </w:r>
      <w:proofErr w:type="gramEnd"/>
      <w:r w:rsidRPr="00E229C7">
        <w:rPr>
          <w:rFonts w:cs="Times New Roman"/>
          <w:highlight w:val="green"/>
        </w:rPr>
        <w:t>; and</w:t>
      </w:r>
      <w:r w:rsidRPr="00E229C7">
        <w:rPr>
          <w:rFonts w:cs="Times New Roman"/>
        </w:rPr>
        <w:t xml:space="preserve"> </w:t>
      </w:r>
      <w:r w:rsidRPr="00E229C7">
        <w:rPr>
          <w:rFonts w:cs="Times New Roman"/>
          <w:highlight w:val="green"/>
        </w:rPr>
        <w:t>(3) at least Effective in service</w:t>
      </w:r>
      <w:r w:rsidR="008B7CC5" w:rsidRPr="00E229C7">
        <w:rPr>
          <w:rFonts w:cs="Times New Roman"/>
          <w:highlight w:val="green"/>
        </w:rPr>
        <w:t>]</w:t>
      </w:r>
      <w:r w:rsidRPr="00E229C7">
        <w:rPr>
          <w:rFonts w:cs="Times New Roman"/>
        </w:rPr>
        <w:t xml:space="preserve">. </w:t>
      </w:r>
      <w:r w:rsidR="00DB17F9" w:rsidRPr="00E229C7">
        <w:rPr>
          <w:rFonts w:cs="Times New Roman"/>
        </w:rPr>
        <w:t xml:space="preserve"> </w:t>
      </w:r>
      <w:r w:rsidR="00DB17F9" w:rsidRPr="00E229C7">
        <w:rPr>
          <w:rFonts w:cs="Times New Roman"/>
          <w:highlight w:val="yellow"/>
        </w:rPr>
        <w:t>{May add detail}</w:t>
      </w:r>
    </w:p>
    <w:p w14:paraId="04745D66" w14:textId="53663CC1" w:rsidR="007A25AC" w:rsidRPr="00E229C7" w:rsidRDefault="007A25AC" w:rsidP="002A1E44">
      <w:pPr>
        <w:pStyle w:val="ListParagraph"/>
        <w:numPr>
          <w:ilvl w:val="3"/>
          <w:numId w:val="4"/>
        </w:numPr>
        <w:rPr>
          <w:rFonts w:cs="Times New Roman"/>
        </w:rPr>
      </w:pPr>
      <w:r w:rsidRPr="00E229C7">
        <w:rPr>
          <w:rFonts w:cs="Times New Roman"/>
        </w:rPr>
        <w:t xml:space="preserve">To be promoted to or reappointed as Professor, a Research faculty member must demonstrate (1) sustained excellence in research, </w:t>
      </w:r>
      <w:r w:rsidRPr="00E229C7">
        <w:rPr>
          <w:rFonts w:cs="Times New Roman"/>
          <w:highlight w:val="green"/>
        </w:rPr>
        <w:t>[and]</w:t>
      </w:r>
      <w:r w:rsidRPr="00E229C7">
        <w:rPr>
          <w:rFonts w:cs="Times New Roman"/>
        </w:rPr>
        <w:t xml:space="preserve"> (2) if the faculty member teaches, at least sustained effectiveness in </w:t>
      </w:r>
      <w:proofErr w:type="gramStart"/>
      <w:r w:rsidRPr="00E229C7">
        <w:rPr>
          <w:rFonts w:cs="Times New Roman"/>
        </w:rPr>
        <w:t>teaching</w:t>
      </w:r>
      <w:r w:rsidR="008B7CC5" w:rsidRPr="00E229C7">
        <w:rPr>
          <w:rFonts w:cs="Times New Roman"/>
          <w:highlight w:val="green"/>
        </w:rPr>
        <w:t>[</w:t>
      </w:r>
      <w:proofErr w:type="gramEnd"/>
      <w:r w:rsidRPr="00E229C7">
        <w:rPr>
          <w:rFonts w:cs="Times New Roman"/>
          <w:highlight w:val="green"/>
        </w:rPr>
        <w:t>, and (3) at least sustained effectiveness in service</w:t>
      </w:r>
      <w:r w:rsidR="008B7CC5" w:rsidRPr="00E229C7">
        <w:rPr>
          <w:rFonts w:cs="Times New Roman"/>
          <w:highlight w:val="green"/>
        </w:rPr>
        <w:t>]</w:t>
      </w:r>
      <w:r w:rsidRPr="00E229C7">
        <w:rPr>
          <w:rFonts w:cs="Times New Roman"/>
        </w:rPr>
        <w:t xml:space="preserve">. </w:t>
      </w:r>
      <w:r w:rsidRPr="00E229C7">
        <w:rPr>
          <w:rFonts w:cs="Times New Roman"/>
          <w:highlight w:val="yellow"/>
        </w:rPr>
        <w:t>{May add detail}</w:t>
      </w:r>
    </w:p>
    <w:p w14:paraId="455EF350" w14:textId="328F56A3" w:rsidR="0005769D" w:rsidRPr="00E229C7" w:rsidRDefault="0005769D" w:rsidP="002A1E44">
      <w:pPr>
        <w:pStyle w:val="Heading3"/>
        <w:numPr>
          <w:ilvl w:val="2"/>
          <w:numId w:val="4"/>
        </w:numPr>
        <w:rPr>
          <w:rStyle w:val="Heading3Char"/>
          <w:b/>
        </w:rPr>
      </w:pPr>
      <w:bookmarkStart w:id="42" w:name="_Toc137738423"/>
      <w:bookmarkStart w:id="43" w:name="_Toc170478179"/>
      <w:r w:rsidRPr="00E229C7">
        <w:rPr>
          <w:rStyle w:val="Heading3Char"/>
          <w:b/>
        </w:rPr>
        <w:t>Standards for Clinical Faculty</w:t>
      </w:r>
      <w:bookmarkEnd w:id="42"/>
      <w:bookmarkEnd w:id="43"/>
    </w:p>
    <w:p w14:paraId="22ACB522" w14:textId="6169C414" w:rsidR="0026481D" w:rsidRPr="00CA047E" w:rsidRDefault="00764F71" w:rsidP="0026481D">
      <w:pPr>
        <w:rPr>
          <w:rFonts w:cs="Times New Roman"/>
        </w:rPr>
      </w:pPr>
      <w:r>
        <w:rPr>
          <w:rFonts w:cs="Times New Roman"/>
        </w:rPr>
        <w:t xml:space="preserve">Generally, </w:t>
      </w:r>
      <w:r w:rsidR="0026481D" w:rsidRPr="00CA047E">
        <w:rPr>
          <w:rFonts w:cs="Times New Roman"/>
        </w:rPr>
        <w:t>Clinical faculty members are not expected to engage in research</w:t>
      </w:r>
      <w:r w:rsidR="0026481D">
        <w:rPr>
          <w:rFonts w:cs="Times New Roman"/>
        </w:rPr>
        <w:t>/creative activity;</w:t>
      </w:r>
      <w:r w:rsidR="0026481D" w:rsidRPr="00CA047E">
        <w:rPr>
          <w:rFonts w:cs="Times New Roman"/>
        </w:rPr>
        <w:t xml:space="preserve"> </w:t>
      </w:r>
      <w:r w:rsidR="0026481D">
        <w:rPr>
          <w:rFonts w:cs="Times New Roman"/>
        </w:rPr>
        <w:t>h</w:t>
      </w:r>
      <w:r w:rsidR="0026481D" w:rsidRPr="00CA047E">
        <w:rPr>
          <w:rFonts w:cs="Times New Roman"/>
        </w:rPr>
        <w:t xml:space="preserve">owever, the </w:t>
      </w:r>
      <w:r w:rsidR="00D73F3E">
        <w:rPr>
          <w:rFonts w:cs="Times New Roman"/>
        </w:rPr>
        <w:t>College</w:t>
      </w:r>
      <w:r w:rsidR="00D73F3E" w:rsidRPr="00CA047E">
        <w:rPr>
          <w:rFonts w:cs="Times New Roman"/>
        </w:rPr>
        <w:t xml:space="preserve"> </w:t>
      </w:r>
      <w:r w:rsidR="0026481D" w:rsidRPr="00CA047E">
        <w:rPr>
          <w:rFonts w:cs="Times New Roman"/>
        </w:rPr>
        <w:t>encourage</w:t>
      </w:r>
      <w:r w:rsidR="0026481D">
        <w:rPr>
          <w:rFonts w:cs="Times New Roman"/>
        </w:rPr>
        <w:t>s</w:t>
      </w:r>
      <w:r w:rsidR="0026481D" w:rsidRPr="00CA047E">
        <w:rPr>
          <w:rFonts w:cs="Times New Roman"/>
        </w:rPr>
        <w:t xml:space="preserve"> and support</w:t>
      </w:r>
      <w:r w:rsidR="0026481D">
        <w:rPr>
          <w:rFonts w:cs="Times New Roman"/>
        </w:rPr>
        <w:t>s</w:t>
      </w:r>
      <w:r w:rsidR="0026481D" w:rsidRPr="00CA047E">
        <w:rPr>
          <w:rFonts w:cs="Times New Roman"/>
        </w:rPr>
        <w:t xml:space="preserve"> Clinical faculty </w:t>
      </w:r>
      <w:r w:rsidR="00562AA2">
        <w:rPr>
          <w:rFonts w:cs="Times New Roman"/>
        </w:rPr>
        <w:t xml:space="preserve">members </w:t>
      </w:r>
      <w:r w:rsidR="0026481D" w:rsidRPr="00CA047E">
        <w:rPr>
          <w:rFonts w:cs="Times New Roman"/>
        </w:rPr>
        <w:t xml:space="preserve">who </w:t>
      </w:r>
      <w:r w:rsidR="002F1C0D">
        <w:rPr>
          <w:rFonts w:cs="Times New Roman"/>
        </w:rPr>
        <w:t>do so</w:t>
      </w:r>
      <w:r w:rsidR="0026481D" w:rsidRPr="00CA047E">
        <w:rPr>
          <w:rFonts w:cs="Times New Roman"/>
        </w:rPr>
        <w:t xml:space="preserve">. </w:t>
      </w:r>
    </w:p>
    <w:p w14:paraId="56ADAD58" w14:textId="77777777" w:rsidR="0026481D" w:rsidRPr="00CA047E" w:rsidRDefault="0026481D" w:rsidP="0026481D"/>
    <w:p w14:paraId="37FBC1F0" w14:textId="77777777" w:rsidR="00E229C7" w:rsidRPr="00E229C7" w:rsidRDefault="0026481D" w:rsidP="002A1E44">
      <w:pPr>
        <w:pStyle w:val="ListParagraph"/>
        <w:numPr>
          <w:ilvl w:val="3"/>
          <w:numId w:val="4"/>
        </w:numPr>
        <w:rPr>
          <w:rFonts w:cs="Times New Roman"/>
        </w:rPr>
      </w:pPr>
      <w:r w:rsidRPr="00E229C7">
        <w:rPr>
          <w:rFonts w:cs="Times New Roman"/>
        </w:rPr>
        <w:t xml:space="preserve">To be reappointed as Instructor, a Clinical faculty member must demonstrate that they are (1) at least Effective in </w:t>
      </w:r>
      <w:r w:rsidRPr="00E229C7">
        <w:rPr>
          <w:rFonts w:cs="Times New Roman"/>
          <w:highlight w:val="green"/>
        </w:rPr>
        <w:t xml:space="preserve">[teaching/clinical </w:t>
      </w:r>
      <w:proofErr w:type="gramStart"/>
      <w:r w:rsidRPr="00E229C7">
        <w:rPr>
          <w:rFonts w:cs="Times New Roman"/>
          <w:highlight w:val="green"/>
        </w:rPr>
        <w:t>work]</w:t>
      </w:r>
      <w:r w:rsidR="00D4067F" w:rsidRPr="00E229C7">
        <w:rPr>
          <w:rFonts w:cs="Times New Roman"/>
          <w:highlight w:val="green"/>
        </w:rPr>
        <w:t>[</w:t>
      </w:r>
      <w:proofErr w:type="gramEnd"/>
      <w:r w:rsidRPr="00E229C7">
        <w:rPr>
          <w:rFonts w:cs="Times New Roman"/>
          <w:highlight w:val="green"/>
        </w:rPr>
        <w:t>and (2) at least Effective in service</w:t>
      </w:r>
      <w:r w:rsidR="00D4067F" w:rsidRPr="00E229C7">
        <w:rPr>
          <w:rFonts w:cs="Times New Roman"/>
          <w:highlight w:val="green"/>
        </w:rPr>
        <w:t>]</w:t>
      </w:r>
      <w:r w:rsidRPr="00E229C7">
        <w:rPr>
          <w:rFonts w:cs="Times New Roman"/>
        </w:rPr>
        <w:t xml:space="preserve">. </w:t>
      </w:r>
      <w:r w:rsidR="00D4067F" w:rsidRPr="00E229C7">
        <w:rPr>
          <w:rFonts w:cs="Times New Roman"/>
          <w:highlight w:val="yellow"/>
        </w:rPr>
        <w:t>{May add detail}</w:t>
      </w:r>
    </w:p>
    <w:p w14:paraId="6D963D96" w14:textId="77777777" w:rsidR="00E229C7" w:rsidRPr="00E229C7" w:rsidRDefault="0026481D" w:rsidP="002A1E44">
      <w:pPr>
        <w:pStyle w:val="ListParagraph"/>
        <w:numPr>
          <w:ilvl w:val="3"/>
          <w:numId w:val="4"/>
        </w:numPr>
        <w:rPr>
          <w:rFonts w:cs="Times New Roman"/>
        </w:rPr>
      </w:pPr>
      <w:r w:rsidRPr="00E229C7">
        <w:rPr>
          <w:rFonts w:cs="Times New Roman"/>
        </w:rPr>
        <w:t xml:space="preserve">To be promoted to or reappointed as Assistant Professor, a Clinical faculty member must demonstrate (1) at least sustained Effectiveness in </w:t>
      </w:r>
      <w:r w:rsidRPr="00E229C7">
        <w:rPr>
          <w:rFonts w:cs="Times New Roman"/>
          <w:highlight w:val="green"/>
        </w:rPr>
        <w:t xml:space="preserve">[teaching/clinical </w:t>
      </w:r>
      <w:proofErr w:type="gramStart"/>
      <w:r w:rsidRPr="00E229C7">
        <w:rPr>
          <w:rFonts w:cs="Times New Roman"/>
          <w:highlight w:val="green"/>
        </w:rPr>
        <w:t>work]</w:t>
      </w:r>
      <w:r w:rsidR="00D4067F" w:rsidRPr="00E229C7">
        <w:rPr>
          <w:rFonts w:cs="Times New Roman"/>
          <w:highlight w:val="green"/>
        </w:rPr>
        <w:t>[</w:t>
      </w:r>
      <w:proofErr w:type="gramEnd"/>
      <w:r w:rsidRPr="00E229C7">
        <w:rPr>
          <w:rFonts w:cs="Times New Roman"/>
          <w:highlight w:val="green"/>
        </w:rPr>
        <w:t xml:space="preserve"> and (2) at least Effectiveness in service</w:t>
      </w:r>
      <w:r w:rsidR="00D4067F" w:rsidRPr="00E229C7">
        <w:rPr>
          <w:rFonts w:cs="Times New Roman"/>
          <w:highlight w:val="green"/>
        </w:rPr>
        <w:t>]</w:t>
      </w:r>
      <w:r w:rsidRPr="00E229C7">
        <w:rPr>
          <w:rFonts w:cs="Times New Roman"/>
        </w:rPr>
        <w:t xml:space="preserve">. </w:t>
      </w:r>
      <w:r w:rsidR="00D4067F" w:rsidRPr="00E229C7">
        <w:rPr>
          <w:rFonts w:cs="Times New Roman"/>
          <w:highlight w:val="yellow"/>
        </w:rPr>
        <w:t>{May add detail}</w:t>
      </w:r>
    </w:p>
    <w:p w14:paraId="3CD566C8" w14:textId="77777777" w:rsidR="00E229C7" w:rsidRPr="00E229C7" w:rsidRDefault="0026481D" w:rsidP="002A1E44">
      <w:pPr>
        <w:pStyle w:val="ListParagraph"/>
        <w:numPr>
          <w:ilvl w:val="3"/>
          <w:numId w:val="4"/>
        </w:numPr>
        <w:rPr>
          <w:rFonts w:cs="Times New Roman"/>
        </w:rPr>
      </w:pPr>
      <w:r w:rsidRPr="00E229C7">
        <w:rPr>
          <w:rFonts w:cs="Times New Roman"/>
        </w:rPr>
        <w:t xml:space="preserve">To be promoted to or reappointed as Associate Professor, a Clinical faculty member must demonstrate that they are (1) </w:t>
      </w:r>
      <w:r w:rsidRPr="00E229C7">
        <w:rPr>
          <w:rFonts w:cs="Times New Roman"/>
          <w:highlight w:val="green"/>
        </w:rPr>
        <w:t>[Excellent or Very Good]</w:t>
      </w:r>
      <w:r w:rsidRPr="00E229C7">
        <w:rPr>
          <w:rFonts w:cs="Times New Roman"/>
        </w:rPr>
        <w:t xml:space="preserve"> in </w:t>
      </w:r>
      <w:r w:rsidRPr="00E229C7">
        <w:rPr>
          <w:rFonts w:cs="Times New Roman"/>
          <w:highlight w:val="green"/>
        </w:rPr>
        <w:t>[teaching/clinical work],</w:t>
      </w:r>
      <w:r w:rsidRPr="00E229C7">
        <w:rPr>
          <w:rFonts w:cs="Times New Roman"/>
        </w:rPr>
        <w:t xml:space="preserve"> or that they have made substantial progress toward becoming </w:t>
      </w:r>
      <w:r w:rsidR="00BB3BA4" w:rsidRPr="00E229C7">
        <w:rPr>
          <w:rFonts w:cs="Times New Roman"/>
          <w:highlight w:val="green"/>
        </w:rPr>
        <w:t>[</w:t>
      </w:r>
      <w:r w:rsidRPr="00E229C7">
        <w:rPr>
          <w:rFonts w:cs="Times New Roman"/>
          <w:highlight w:val="green"/>
        </w:rPr>
        <w:t>Excellent or Very Good]</w:t>
      </w:r>
      <w:r w:rsidRPr="00E229C7">
        <w:rPr>
          <w:rFonts w:cs="Times New Roman"/>
        </w:rPr>
        <w:t xml:space="preserve"> in </w:t>
      </w:r>
      <w:r w:rsidRPr="00E229C7">
        <w:rPr>
          <w:rFonts w:cs="Times New Roman"/>
          <w:highlight w:val="green"/>
        </w:rPr>
        <w:t xml:space="preserve">[teaching/clinical </w:t>
      </w:r>
      <w:proofErr w:type="gramStart"/>
      <w:r w:rsidRPr="00E229C7">
        <w:rPr>
          <w:rFonts w:cs="Times New Roman"/>
          <w:highlight w:val="green"/>
        </w:rPr>
        <w:t>work]</w:t>
      </w:r>
      <w:r w:rsidR="000C7CD9" w:rsidRPr="00E229C7">
        <w:rPr>
          <w:rFonts w:cs="Times New Roman"/>
          <w:highlight w:val="green"/>
        </w:rPr>
        <w:t>[</w:t>
      </w:r>
      <w:proofErr w:type="gramEnd"/>
      <w:r w:rsidRPr="00E229C7">
        <w:rPr>
          <w:rFonts w:cs="Times New Roman"/>
          <w:highlight w:val="green"/>
        </w:rPr>
        <w:t xml:space="preserve"> and (2) at least Effective in service</w:t>
      </w:r>
      <w:r w:rsidR="000C7CD9" w:rsidRPr="00E229C7">
        <w:rPr>
          <w:rFonts w:cs="Times New Roman"/>
          <w:highlight w:val="green"/>
        </w:rPr>
        <w:t>]</w:t>
      </w:r>
      <w:r w:rsidRPr="00E229C7">
        <w:rPr>
          <w:rFonts w:cs="Times New Roman"/>
        </w:rPr>
        <w:t>.</w:t>
      </w:r>
      <w:r w:rsidR="00D4067F" w:rsidRPr="00E229C7">
        <w:rPr>
          <w:rFonts w:cs="Times New Roman"/>
        </w:rPr>
        <w:t xml:space="preserve"> </w:t>
      </w:r>
      <w:r w:rsidR="00D4067F" w:rsidRPr="00E229C7">
        <w:rPr>
          <w:rFonts w:cs="Times New Roman"/>
          <w:highlight w:val="yellow"/>
        </w:rPr>
        <w:t>{May add detail}</w:t>
      </w:r>
    </w:p>
    <w:p w14:paraId="23354F6D" w14:textId="5670B4D0" w:rsidR="0026481D" w:rsidRPr="00E229C7" w:rsidRDefault="0026481D" w:rsidP="002A1E44">
      <w:pPr>
        <w:pStyle w:val="ListParagraph"/>
        <w:numPr>
          <w:ilvl w:val="3"/>
          <w:numId w:val="4"/>
        </w:numPr>
        <w:rPr>
          <w:rFonts w:cs="Times New Roman"/>
        </w:rPr>
      </w:pPr>
      <w:r w:rsidRPr="00E229C7">
        <w:rPr>
          <w:rFonts w:cs="Times New Roman"/>
        </w:rPr>
        <w:t xml:space="preserve">To be promoted to or reappointed as Professor, a Clinical faculty member must demonstrate (1) sustained excellence in </w:t>
      </w:r>
      <w:r w:rsidRPr="00E229C7">
        <w:rPr>
          <w:rFonts w:cs="Times New Roman"/>
          <w:highlight w:val="green"/>
        </w:rPr>
        <w:t xml:space="preserve">[teaching/clinical </w:t>
      </w:r>
      <w:proofErr w:type="gramStart"/>
      <w:r w:rsidRPr="00E229C7">
        <w:rPr>
          <w:rFonts w:cs="Times New Roman"/>
          <w:highlight w:val="green"/>
        </w:rPr>
        <w:t>work]</w:t>
      </w:r>
      <w:r w:rsidR="000C7CD9" w:rsidRPr="00E229C7">
        <w:rPr>
          <w:rFonts w:cs="Times New Roman"/>
          <w:highlight w:val="green"/>
        </w:rPr>
        <w:t>[</w:t>
      </w:r>
      <w:proofErr w:type="gramEnd"/>
      <w:r w:rsidRPr="00E229C7">
        <w:rPr>
          <w:rFonts w:cs="Times New Roman"/>
          <w:highlight w:val="green"/>
        </w:rPr>
        <w:t xml:space="preserve"> and (2) at least sustained effectiveness in service</w:t>
      </w:r>
      <w:r w:rsidR="000C7CD9" w:rsidRPr="00E229C7">
        <w:rPr>
          <w:rFonts w:cs="Times New Roman"/>
          <w:highlight w:val="green"/>
        </w:rPr>
        <w:t>]</w:t>
      </w:r>
      <w:r w:rsidRPr="00E229C7">
        <w:rPr>
          <w:rFonts w:cs="Times New Roman"/>
        </w:rPr>
        <w:t>.</w:t>
      </w:r>
      <w:r w:rsidR="00D4067F" w:rsidRPr="00E229C7">
        <w:rPr>
          <w:rFonts w:cs="Times New Roman"/>
        </w:rPr>
        <w:t xml:space="preserve"> </w:t>
      </w:r>
      <w:r w:rsidR="00D4067F" w:rsidRPr="00E229C7">
        <w:rPr>
          <w:rFonts w:cs="Times New Roman"/>
          <w:highlight w:val="yellow"/>
        </w:rPr>
        <w:t>{May add detail}</w:t>
      </w:r>
    </w:p>
    <w:p w14:paraId="4311074A" w14:textId="3FFB7EAF" w:rsidR="00F61B52" w:rsidRPr="00E229C7" w:rsidRDefault="00F61B52" w:rsidP="002A1E44">
      <w:pPr>
        <w:pStyle w:val="Heading3"/>
        <w:numPr>
          <w:ilvl w:val="2"/>
          <w:numId w:val="4"/>
        </w:numPr>
        <w:rPr>
          <w:rStyle w:val="Heading3Char"/>
          <w:b/>
        </w:rPr>
      </w:pPr>
      <w:bookmarkStart w:id="44" w:name="_Toc137738424"/>
      <w:bookmarkStart w:id="45" w:name="_Toc170478180"/>
      <w:r w:rsidRPr="00E229C7">
        <w:rPr>
          <w:rStyle w:val="Heading3Char"/>
          <w:b/>
        </w:rPr>
        <w:t>Standards</w:t>
      </w:r>
      <w:r w:rsidR="00052340" w:rsidRPr="00E229C7">
        <w:rPr>
          <w:rStyle w:val="Heading3Char"/>
          <w:b/>
        </w:rPr>
        <w:t xml:space="preserve"> for Adjunct Faculty</w:t>
      </w:r>
      <w:bookmarkEnd w:id="44"/>
      <w:bookmarkEnd w:id="45"/>
      <w:r w:rsidRPr="00E229C7">
        <w:rPr>
          <w:rStyle w:val="Heading3Char"/>
          <w:b/>
        </w:rPr>
        <w:t xml:space="preserve"> </w:t>
      </w:r>
    </w:p>
    <w:p w14:paraId="21D31D84" w14:textId="77777777" w:rsidR="00E229C7" w:rsidRDefault="0026481D" w:rsidP="002A1E44">
      <w:pPr>
        <w:pStyle w:val="ListParagraph"/>
        <w:numPr>
          <w:ilvl w:val="3"/>
          <w:numId w:val="4"/>
        </w:numPr>
        <w:rPr>
          <w:rFonts w:cs="Times New Roman"/>
        </w:rPr>
      </w:pPr>
      <w:r w:rsidRPr="00E229C7">
        <w:rPr>
          <w:rFonts w:cs="Times New Roman"/>
        </w:rPr>
        <w:t>To be reappointed as Instructor, a</w:t>
      </w:r>
      <w:r w:rsidR="005B58CC" w:rsidRPr="00E229C7">
        <w:rPr>
          <w:rFonts w:cs="Times New Roman"/>
        </w:rPr>
        <w:t>n</w:t>
      </w:r>
      <w:r w:rsidRPr="00E229C7">
        <w:rPr>
          <w:rFonts w:cs="Times New Roman"/>
        </w:rPr>
        <w:t xml:space="preserve"> </w:t>
      </w:r>
      <w:r w:rsidR="005B58CC" w:rsidRPr="00E229C7">
        <w:rPr>
          <w:rFonts w:cs="Times New Roman"/>
        </w:rPr>
        <w:t xml:space="preserve">Adjunct </w:t>
      </w:r>
      <w:r w:rsidRPr="00E229C7">
        <w:rPr>
          <w:rFonts w:cs="Times New Roman"/>
        </w:rPr>
        <w:t>faculty member must demonstrate that they are at least Effective in teaching</w:t>
      </w:r>
      <w:r w:rsidR="005B58CC" w:rsidRPr="00E229C7">
        <w:rPr>
          <w:rFonts w:cs="Times New Roman"/>
        </w:rPr>
        <w:t xml:space="preserve"> or in the areas of responsibility </w:t>
      </w:r>
      <w:r w:rsidR="001F77BA" w:rsidRPr="00E229C7">
        <w:rPr>
          <w:rFonts w:cs="Times New Roman"/>
        </w:rPr>
        <w:t xml:space="preserve">as </w:t>
      </w:r>
      <w:r w:rsidR="00B57718" w:rsidRPr="00E229C7">
        <w:rPr>
          <w:rFonts w:cs="Times New Roman"/>
        </w:rPr>
        <w:t>stipulated</w:t>
      </w:r>
      <w:r w:rsidR="005B58CC" w:rsidRPr="00E229C7">
        <w:rPr>
          <w:rFonts w:cs="Times New Roman"/>
        </w:rPr>
        <w:t xml:space="preserve"> in the employment contract</w:t>
      </w:r>
      <w:r w:rsidRPr="00E229C7">
        <w:rPr>
          <w:rFonts w:cs="Times New Roman"/>
        </w:rPr>
        <w:t>.</w:t>
      </w:r>
    </w:p>
    <w:p w14:paraId="19EABC93" w14:textId="77777777" w:rsidR="00E229C7" w:rsidRDefault="0026481D" w:rsidP="002A1E44">
      <w:pPr>
        <w:pStyle w:val="ListParagraph"/>
        <w:numPr>
          <w:ilvl w:val="3"/>
          <w:numId w:val="4"/>
        </w:numPr>
        <w:rPr>
          <w:rFonts w:cs="Times New Roman"/>
        </w:rPr>
      </w:pPr>
      <w:r w:rsidRPr="00E229C7">
        <w:rPr>
          <w:rFonts w:cs="Times New Roman"/>
        </w:rPr>
        <w:t>To be promoted to or reappointed as Assistant Professor, an Adjunct faculty member must demonstrate at least sustained Effectiveness in teaching</w:t>
      </w:r>
      <w:r w:rsidR="005B58CC" w:rsidRPr="00E229C7">
        <w:rPr>
          <w:rFonts w:cs="Times New Roman"/>
        </w:rPr>
        <w:t xml:space="preserve"> or in the areas of responsibility </w:t>
      </w:r>
      <w:r w:rsidR="001F77BA" w:rsidRPr="00E229C7">
        <w:rPr>
          <w:rFonts w:cs="Times New Roman"/>
        </w:rPr>
        <w:t>as stipulated</w:t>
      </w:r>
      <w:r w:rsidR="005B58CC" w:rsidRPr="00E229C7">
        <w:rPr>
          <w:rFonts w:cs="Times New Roman"/>
        </w:rPr>
        <w:t xml:space="preserve"> in the employment contract</w:t>
      </w:r>
      <w:r w:rsidRPr="00E229C7">
        <w:rPr>
          <w:rFonts w:cs="Times New Roman"/>
        </w:rPr>
        <w:t>.</w:t>
      </w:r>
    </w:p>
    <w:p w14:paraId="4C6E4017" w14:textId="77777777" w:rsidR="00E229C7" w:rsidRDefault="0026481D" w:rsidP="002A1E44">
      <w:pPr>
        <w:pStyle w:val="ListParagraph"/>
        <w:numPr>
          <w:ilvl w:val="3"/>
          <w:numId w:val="4"/>
        </w:numPr>
        <w:rPr>
          <w:rFonts w:cs="Times New Roman"/>
        </w:rPr>
      </w:pPr>
      <w:r w:rsidRPr="00E229C7">
        <w:rPr>
          <w:rFonts w:cs="Times New Roman"/>
        </w:rPr>
        <w:t xml:space="preserve">To be promoted or reappointed as Associate Professor, an Adjunct faculty member must demonstrate that they are </w:t>
      </w:r>
      <w:r w:rsidRPr="00E229C7">
        <w:rPr>
          <w:rFonts w:cs="Times New Roman"/>
          <w:highlight w:val="green"/>
        </w:rPr>
        <w:t>[Excellent or Very Good]</w:t>
      </w:r>
      <w:r w:rsidRPr="00E229C7">
        <w:rPr>
          <w:rFonts w:cs="Times New Roman"/>
        </w:rPr>
        <w:t xml:space="preserve"> in teaching</w:t>
      </w:r>
      <w:r w:rsidR="005B58CC" w:rsidRPr="00E229C7">
        <w:rPr>
          <w:rFonts w:cs="Times New Roman"/>
        </w:rPr>
        <w:t xml:space="preserve"> or in the areas of responsibility </w:t>
      </w:r>
      <w:r w:rsidR="001F77BA" w:rsidRPr="00E229C7">
        <w:rPr>
          <w:rFonts w:cs="Times New Roman"/>
        </w:rPr>
        <w:t>as stipulated</w:t>
      </w:r>
      <w:r w:rsidR="005B58CC" w:rsidRPr="00E229C7">
        <w:rPr>
          <w:rFonts w:cs="Times New Roman"/>
        </w:rPr>
        <w:t xml:space="preserve"> in the employment contract</w:t>
      </w:r>
      <w:r w:rsidRPr="00E229C7">
        <w:rPr>
          <w:rFonts w:cs="Times New Roman"/>
        </w:rPr>
        <w:t xml:space="preserve">. </w:t>
      </w:r>
    </w:p>
    <w:p w14:paraId="020C4737" w14:textId="599F3983" w:rsidR="0026481D" w:rsidRPr="00E229C7" w:rsidRDefault="0026481D" w:rsidP="002A1E44">
      <w:pPr>
        <w:pStyle w:val="ListParagraph"/>
        <w:numPr>
          <w:ilvl w:val="3"/>
          <w:numId w:val="4"/>
        </w:numPr>
        <w:rPr>
          <w:rFonts w:cs="Times New Roman"/>
        </w:rPr>
      </w:pPr>
      <w:r w:rsidRPr="00E229C7">
        <w:rPr>
          <w:rFonts w:cs="Times New Roman"/>
        </w:rPr>
        <w:t>To be promoted to or reappointed as Professor, an Adjunct faculty member must demonstrate sustained excellence in teaching</w:t>
      </w:r>
      <w:r w:rsidR="005B58CC" w:rsidRPr="00E229C7">
        <w:rPr>
          <w:rFonts w:cs="Times New Roman"/>
        </w:rPr>
        <w:t xml:space="preserve"> or in the areas of responsibility </w:t>
      </w:r>
      <w:r w:rsidR="001F77BA" w:rsidRPr="00E229C7">
        <w:rPr>
          <w:rFonts w:cs="Times New Roman"/>
        </w:rPr>
        <w:t>as stipulated</w:t>
      </w:r>
      <w:r w:rsidR="005B58CC" w:rsidRPr="00E229C7">
        <w:rPr>
          <w:rFonts w:cs="Times New Roman"/>
        </w:rPr>
        <w:t xml:space="preserve"> in the employment contract</w:t>
      </w:r>
      <w:r w:rsidRPr="00E229C7">
        <w:rPr>
          <w:rFonts w:cs="Times New Roman"/>
        </w:rPr>
        <w:t xml:space="preserve">. </w:t>
      </w:r>
    </w:p>
    <w:p w14:paraId="1D54443D" w14:textId="77777777" w:rsidR="00E15CA4" w:rsidRPr="00E229C7" w:rsidRDefault="00456FE6" w:rsidP="002A1E44">
      <w:pPr>
        <w:pStyle w:val="Heading2"/>
        <w:numPr>
          <w:ilvl w:val="1"/>
          <w:numId w:val="4"/>
        </w:numPr>
      </w:pPr>
      <w:bookmarkStart w:id="46" w:name="_Toc137738425"/>
      <w:bookmarkStart w:id="47" w:name="_Toc170478181"/>
      <w:r w:rsidRPr="00E229C7">
        <w:lastRenderedPageBreak/>
        <w:t>Criteria</w:t>
      </w:r>
      <w:r w:rsidR="001D3A38" w:rsidRPr="00E229C7">
        <w:t xml:space="preserve"> and Rating Scales</w:t>
      </w:r>
      <w:bookmarkStart w:id="48" w:name="_Toc133239407"/>
      <w:bookmarkEnd w:id="46"/>
      <w:bookmarkEnd w:id="47"/>
    </w:p>
    <w:p w14:paraId="3766E396" w14:textId="73020D06" w:rsidR="000D3FBD" w:rsidRPr="00E229C7" w:rsidRDefault="000D3FBD" w:rsidP="002A1E44">
      <w:pPr>
        <w:pStyle w:val="Heading3"/>
        <w:numPr>
          <w:ilvl w:val="2"/>
          <w:numId w:val="4"/>
        </w:numPr>
        <w:rPr>
          <w:rStyle w:val="Heading3Char"/>
          <w:b/>
        </w:rPr>
      </w:pPr>
      <w:bookmarkStart w:id="49" w:name="_Toc137738426"/>
      <w:bookmarkStart w:id="50" w:name="_Toc170478182"/>
      <w:r w:rsidRPr="00E229C7">
        <w:rPr>
          <w:rStyle w:val="Heading3Char"/>
          <w:b/>
        </w:rPr>
        <w:t>Teaching</w:t>
      </w:r>
      <w:bookmarkEnd w:id="48"/>
      <w:bookmarkEnd w:id="49"/>
      <w:bookmarkEnd w:id="50"/>
      <w:r w:rsidRPr="00E229C7">
        <w:rPr>
          <w:rStyle w:val="Heading3Char"/>
          <w:b/>
        </w:rPr>
        <w:t xml:space="preserve"> </w:t>
      </w:r>
    </w:p>
    <w:p w14:paraId="21055DB3" w14:textId="624034C8" w:rsidR="003746B5" w:rsidRPr="00D13C84" w:rsidRDefault="003746B5" w:rsidP="003746B5">
      <w:pPr>
        <w:contextualSpacing/>
        <w:rPr>
          <w:rFonts w:cs="Times New Roman"/>
        </w:rPr>
      </w:pPr>
      <w:r w:rsidRPr="0C2EBA1A">
        <w:rPr>
          <w:rFonts w:cs="Times New Roman"/>
        </w:rPr>
        <w:t xml:space="preserve">Within the University system, the term </w:t>
      </w:r>
      <w:r w:rsidRPr="0C2EBA1A">
        <w:rPr>
          <w:rFonts w:cs="Times New Roman"/>
          <w:i/>
          <w:iCs/>
        </w:rPr>
        <w:t>teaching</w:t>
      </w:r>
      <w:r w:rsidRPr="0C2EBA1A">
        <w:rPr>
          <w:rFonts w:cs="Times New Roman"/>
        </w:rPr>
        <w:t xml:space="preserve"> refers to </w:t>
      </w:r>
      <w:r>
        <w:rPr>
          <w:rFonts w:cs="Times New Roman"/>
        </w:rPr>
        <w:t xml:space="preserve">the following </w:t>
      </w:r>
      <w:r w:rsidRPr="00C44314">
        <w:rPr>
          <w:rFonts w:cs="Times New Roman"/>
          <w:highlight w:val="green"/>
        </w:rPr>
        <w:t xml:space="preserve">[three </w:t>
      </w:r>
      <w:r w:rsidR="00990546">
        <w:rPr>
          <w:rFonts w:cs="Times New Roman"/>
          <w:highlight w:val="green"/>
        </w:rPr>
        <w:t>OR</w:t>
      </w:r>
      <w:r w:rsidR="000C7CD9">
        <w:rPr>
          <w:rFonts w:cs="Times New Roman"/>
          <w:highlight w:val="green"/>
        </w:rPr>
        <w:t xml:space="preserve"> </w:t>
      </w:r>
      <w:r w:rsidRPr="00C44314">
        <w:rPr>
          <w:rFonts w:cs="Times New Roman"/>
          <w:highlight w:val="green"/>
        </w:rPr>
        <w:t>four</w:t>
      </w:r>
      <w:r w:rsidRPr="00E128B7">
        <w:rPr>
          <w:rFonts w:cs="Times New Roman"/>
          <w:highlight w:val="green"/>
        </w:rPr>
        <w:t>]</w:t>
      </w:r>
      <w:r>
        <w:rPr>
          <w:rFonts w:cs="Times New Roman"/>
        </w:rPr>
        <w:t xml:space="preserve"> components: (a) </w:t>
      </w:r>
      <w:r w:rsidRPr="0C2EBA1A">
        <w:rPr>
          <w:rFonts w:cs="Times New Roman"/>
        </w:rPr>
        <w:t xml:space="preserve">regularly scheduled </w:t>
      </w:r>
      <w:r>
        <w:rPr>
          <w:rFonts w:cs="Times New Roman"/>
        </w:rPr>
        <w:t xml:space="preserve">course </w:t>
      </w:r>
      <w:r w:rsidRPr="0C2EBA1A">
        <w:rPr>
          <w:rFonts w:cs="Times New Roman"/>
        </w:rPr>
        <w:t xml:space="preserve">instruction; </w:t>
      </w:r>
      <w:r>
        <w:rPr>
          <w:rFonts w:cs="Times New Roman"/>
        </w:rPr>
        <w:t xml:space="preserve">(b) </w:t>
      </w:r>
      <w:r w:rsidRPr="0C2EBA1A">
        <w:rPr>
          <w:rFonts w:cs="Times New Roman"/>
        </w:rPr>
        <w:t xml:space="preserve">curriculum and program development; </w:t>
      </w:r>
      <w:r w:rsidRPr="0C2EBA1A">
        <w:rPr>
          <w:rFonts w:cs="Times New Roman"/>
          <w:highlight w:val="green"/>
        </w:rPr>
        <w:t>[and]</w:t>
      </w:r>
      <w:r w:rsidRPr="0C2EBA1A">
        <w:rPr>
          <w:rFonts w:cs="Times New Roman"/>
        </w:rPr>
        <w:t xml:space="preserve"> </w:t>
      </w:r>
      <w:r>
        <w:rPr>
          <w:rFonts w:cs="Times New Roman"/>
        </w:rPr>
        <w:t>(c) mentoring</w:t>
      </w:r>
      <w:r w:rsidRPr="0C2EBA1A">
        <w:rPr>
          <w:rFonts w:cs="Times New Roman"/>
        </w:rPr>
        <w:t xml:space="preserve"> and advising of students, which includes directing undergraduate and/or graduate student </w:t>
      </w:r>
      <w:proofErr w:type="gramStart"/>
      <w:r w:rsidRPr="0C2EBA1A">
        <w:rPr>
          <w:rFonts w:cs="Times New Roman"/>
        </w:rPr>
        <w:t>work</w:t>
      </w:r>
      <w:r w:rsidRPr="0C2EBA1A">
        <w:rPr>
          <w:rFonts w:cs="Times New Roman"/>
          <w:highlight w:val="green"/>
        </w:rPr>
        <w:t>[</w:t>
      </w:r>
      <w:proofErr w:type="gramEnd"/>
      <w:r w:rsidRPr="0C2EBA1A">
        <w:rPr>
          <w:rFonts w:cs="Times New Roman"/>
          <w:highlight w:val="green"/>
        </w:rPr>
        <w:t xml:space="preserve">; and </w:t>
      </w:r>
      <w:r>
        <w:rPr>
          <w:rFonts w:cs="Times New Roman"/>
          <w:highlight w:val="green"/>
        </w:rPr>
        <w:t xml:space="preserve">(d) </w:t>
      </w:r>
      <w:r w:rsidRPr="0C2EBA1A">
        <w:rPr>
          <w:rFonts w:cs="Times New Roman"/>
          <w:highlight w:val="green"/>
        </w:rPr>
        <w:t xml:space="preserve">other teaching activities, specific to this </w:t>
      </w:r>
      <w:r w:rsidR="008603DA">
        <w:rPr>
          <w:rFonts w:cs="Times New Roman"/>
          <w:highlight w:val="green"/>
        </w:rPr>
        <w:t>College</w:t>
      </w:r>
      <w:r w:rsidRPr="0C2EBA1A">
        <w:rPr>
          <w:rFonts w:cs="Times New Roman"/>
          <w:highlight w:val="green"/>
        </w:rPr>
        <w:t>]</w:t>
      </w:r>
      <w:r w:rsidRPr="0C2EBA1A">
        <w:rPr>
          <w:rFonts w:cs="Times New Roman"/>
        </w:rPr>
        <w:t xml:space="preserve">. </w:t>
      </w:r>
    </w:p>
    <w:p w14:paraId="7EF50890" w14:textId="0F79E232" w:rsidR="003746B5" w:rsidRDefault="000D3FBD" w:rsidP="000D3FBD">
      <w:pPr>
        <w:rPr>
          <w:rFonts w:cs="Times New Roman"/>
        </w:rPr>
      </w:pPr>
      <w:r w:rsidRPr="006549FC">
        <w:rPr>
          <w:rFonts w:cs="Times New Roman"/>
        </w:rPr>
        <w:t xml:space="preserve"> </w:t>
      </w:r>
    </w:p>
    <w:p w14:paraId="2B62EA20" w14:textId="5273AF1C" w:rsidR="003746B5" w:rsidRPr="008C3E13" w:rsidRDefault="003746B5" w:rsidP="003746B5">
      <w:pPr>
        <w:contextualSpacing/>
        <w:rPr>
          <w:rFonts w:cs="Times New Roman"/>
          <w:highlight w:val="yellow"/>
        </w:rPr>
      </w:pPr>
      <w:r>
        <w:rPr>
          <w:rFonts w:cs="Times New Roman"/>
        </w:rPr>
        <w:t>Across these components, t</w:t>
      </w:r>
      <w:r w:rsidRPr="0438B03A">
        <w:rPr>
          <w:rFonts w:cs="Times New Roman"/>
        </w:rPr>
        <w:t xml:space="preserve">his </w:t>
      </w:r>
      <w:r w:rsidR="008603DA">
        <w:rPr>
          <w:rFonts w:cs="Times New Roman"/>
        </w:rPr>
        <w:t>College</w:t>
      </w:r>
      <w:r w:rsidRPr="0438B03A">
        <w:rPr>
          <w:rFonts w:cs="Times New Roman"/>
        </w:rPr>
        <w:t xml:space="preserve"> values teaching activities that explicitly incorporate and address </w:t>
      </w:r>
      <w:r w:rsidR="003E1DBE">
        <w:rPr>
          <w:rFonts w:cs="Times New Roman"/>
        </w:rPr>
        <w:t xml:space="preserve">the University’s Foundational Pillars as articulated </w:t>
      </w:r>
      <w:hyperlink r:id="rId17" w:history="1">
        <w:r w:rsidR="003E1DBE" w:rsidRPr="003E1DBE">
          <w:rPr>
            <w:rStyle w:val="Hyperlink"/>
            <w:rFonts w:cs="Times New Roman"/>
          </w:rPr>
          <w:t>here</w:t>
        </w:r>
      </w:hyperlink>
      <w:r w:rsidRPr="0438B03A">
        <w:rPr>
          <w:rFonts w:cs="Times New Roman"/>
        </w:rPr>
        <w:t>.</w:t>
      </w:r>
      <w:r w:rsidRPr="001465ED">
        <w:rPr>
          <w:rFonts w:cs="Times New Roman"/>
        </w:rPr>
        <w:t xml:space="preserve"> </w:t>
      </w:r>
      <w:r w:rsidRPr="0438B03A">
        <w:rPr>
          <w:rFonts w:cs="Times New Roman"/>
          <w:highlight w:val="yellow"/>
        </w:rPr>
        <w:t xml:space="preserve">{The </w:t>
      </w:r>
      <w:r w:rsidR="008603DA">
        <w:rPr>
          <w:rFonts w:cs="Times New Roman"/>
          <w:highlight w:val="yellow"/>
        </w:rPr>
        <w:t>College</w:t>
      </w:r>
      <w:r w:rsidRPr="0438B03A">
        <w:rPr>
          <w:rFonts w:cs="Times New Roman"/>
          <w:highlight w:val="yellow"/>
        </w:rPr>
        <w:t xml:space="preserve"> should add a description of</w:t>
      </w:r>
      <w:r w:rsidR="001410B0">
        <w:rPr>
          <w:rFonts w:cs="Times New Roman"/>
          <w:highlight w:val="yellow"/>
        </w:rPr>
        <w:t xml:space="preserve"> the standards and evidence it uses to evaluate a candidate’s contributions to</w:t>
      </w:r>
      <w:r w:rsidRPr="0438B03A">
        <w:rPr>
          <w:rFonts w:cs="Times New Roman"/>
          <w:highlight w:val="yellow"/>
        </w:rPr>
        <w:t xml:space="preserve"> </w:t>
      </w:r>
      <w:r w:rsidR="003E1DBE">
        <w:rPr>
          <w:rFonts w:cs="Times New Roman"/>
          <w:highlight w:val="yellow"/>
        </w:rPr>
        <w:t>the University’s Foundational Pillars</w:t>
      </w:r>
      <w:r w:rsidRPr="0438B03A">
        <w:rPr>
          <w:rFonts w:cs="Times New Roman"/>
          <w:highlight w:val="yellow"/>
        </w:rPr>
        <w:t xml:space="preserve"> </w:t>
      </w:r>
      <w:r w:rsidR="00360051">
        <w:rPr>
          <w:rFonts w:cs="Times New Roman"/>
          <w:highlight w:val="yellow"/>
        </w:rPr>
        <w:t>via their</w:t>
      </w:r>
      <w:r w:rsidRPr="0438B03A">
        <w:rPr>
          <w:rFonts w:cs="Times New Roman"/>
          <w:highlight w:val="yellow"/>
        </w:rPr>
        <w:t xml:space="preserve"> teaching in the discipline.}</w:t>
      </w:r>
    </w:p>
    <w:p w14:paraId="0CBCA30C" w14:textId="77777777" w:rsidR="003746B5" w:rsidRPr="008C3E13" w:rsidRDefault="003746B5" w:rsidP="003746B5">
      <w:pPr>
        <w:contextualSpacing/>
        <w:rPr>
          <w:rFonts w:cs="Times New Roman"/>
          <w:highlight w:val="yellow"/>
        </w:rPr>
      </w:pPr>
    </w:p>
    <w:p w14:paraId="3BC7B988" w14:textId="0ABC5122" w:rsidR="003746B5" w:rsidRDefault="003746B5" w:rsidP="003746B5">
      <w:pPr>
        <w:contextualSpacing/>
        <w:rPr>
          <w:rFonts w:cs="Times New Roman"/>
          <w:i/>
          <w:sz w:val="20"/>
        </w:rPr>
      </w:pPr>
      <w:r w:rsidRPr="005A20A8">
        <w:rPr>
          <w:b/>
          <w:sz w:val="20"/>
        </w:rPr>
        <w:t>Prep-Note 1</w:t>
      </w:r>
      <w:r w:rsidR="00F92480" w:rsidRPr="005A20A8">
        <w:rPr>
          <w:b/>
          <w:sz w:val="20"/>
        </w:rPr>
        <w:t>2</w:t>
      </w:r>
      <w:r w:rsidRPr="005A20A8">
        <w:rPr>
          <w:b/>
          <w:sz w:val="20"/>
        </w:rPr>
        <w:t>.</w:t>
      </w:r>
      <w:r w:rsidRPr="005A20A8">
        <w:rPr>
          <w:rFonts w:cs="Times New Roman"/>
          <w:i/>
          <w:sz w:val="16"/>
        </w:rPr>
        <w:t xml:space="preserve"> </w:t>
      </w:r>
      <w:r>
        <w:rPr>
          <w:rFonts w:cs="Times New Roman"/>
          <w:i/>
          <w:sz w:val="20"/>
        </w:rPr>
        <w:t xml:space="preserve">A </w:t>
      </w:r>
      <w:r w:rsidR="00D73F3E">
        <w:rPr>
          <w:rFonts w:cs="Times New Roman"/>
          <w:i/>
          <w:sz w:val="20"/>
        </w:rPr>
        <w:t>college</w:t>
      </w:r>
      <w:r w:rsidRPr="00F31772">
        <w:rPr>
          <w:rFonts w:cs="Times New Roman"/>
          <w:i/>
          <w:sz w:val="20"/>
        </w:rPr>
        <w:t xml:space="preserve"> might also choose to address issues such as </w:t>
      </w:r>
      <w:r w:rsidRPr="00B07EF3">
        <w:rPr>
          <w:rFonts w:cs="Times New Roman"/>
          <w:b/>
          <w:bCs/>
          <w:i/>
          <w:sz w:val="20"/>
        </w:rPr>
        <w:t>community</w:t>
      </w:r>
      <w:r>
        <w:rPr>
          <w:rFonts w:cs="Times New Roman"/>
          <w:b/>
          <w:bCs/>
          <w:i/>
          <w:sz w:val="20"/>
        </w:rPr>
        <w:t xml:space="preserve"> </w:t>
      </w:r>
      <w:r w:rsidRPr="00B07EF3">
        <w:rPr>
          <w:rFonts w:cs="Times New Roman"/>
          <w:b/>
          <w:bCs/>
          <w:i/>
          <w:sz w:val="20"/>
        </w:rPr>
        <w:t>engagement</w:t>
      </w:r>
      <w:r w:rsidRPr="00E128B7">
        <w:rPr>
          <w:rFonts w:cs="Times New Roman"/>
          <w:i/>
          <w:sz w:val="20"/>
        </w:rPr>
        <w:t xml:space="preserve">, </w:t>
      </w:r>
      <w:r w:rsidRPr="00E128B7">
        <w:rPr>
          <w:rFonts w:cs="Times New Roman"/>
          <w:b/>
          <w:bCs/>
          <w:i/>
          <w:sz w:val="20"/>
        </w:rPr>
        <w:t>i</w:t>
      </w:r>
      <w:r w:rsidRPr="00B07EF3">
        <w:rPr>
          <w:rFonts w:cs="Times New Roman"/>
          <w:b/>
          <w:bCs/>
          <w:i/>
          <w:sz w:val="20"/>
        </w:rPr>
        <w:t>nternational perspectives</w:t>
      </w:r>
      <w:r w:rsidRPr="00800B03">
        <w:rPr>
          <w:rFonts w:cs="Times New Roman"/>
          <w:i/>
          <w:sz w:val="20"/>
        </w:rPr>
        <w:t>,</w:t>
      </w:r>
      <w:r w:rsidRPr="008C3E13">
        <w:rPr>
          <w:rFonts w:cs="Times New Roman"/>
          <w:i/>
          <w:sz w:val="20"/>
        </w:rPr>
        <w:t xml:space="preserve"> </w:t>
      </w:r>
      <w:r w:rsidRPr="00B07EF3">
        <w:rPr>
          <w:rFonts w:cs="Times New Roman"/>
          <w:b/>
          <w:bCs/>
          <w:i/>
          <w:sz w:val="20"/>
        </w:rPr>
        <w:t>interdisciplinarity</w:t>
      </w:r>
      <w:r w:rsidRPr="00800B03">
        <w:rPr>
          <w:rFonts w:cs="Times New Roman"/>
          <w:i/>
          <w:sz w:val="20"/>
        </w:rPr>
        <w:t xml:space="preserve">, </w:t>
      </w:r>
      <w:r w:rsidRPr="00B07EF3">
        <w:rPr>
          <w:rFonts w:cs="Times New Roman"/>
          <w:b/>
          <w:bCs/>
          <w:i/>
          <w:sz w:val="20"/>
        </w:rPr>
        <w:t>technology transfer</w:t>
      </w:r>
      <w:r w:rsidRPr="00800B03">
        <w:rPr>
          <w:rFonts w:cs="Times New Roman"/>
          <w:i/>
          <w:sz w:val="20"/>
        </w:rPr>
        <w:t xml:space="preserve">, </w:t>
      </w:r>
      <w:r w:rsidRPr="008C3E13">
        <w:rPr>
          <w:rFonts w:cs="Times New Roman"/>
          <w:i/>
          <w:sz w:val="20"/>
        </w:rPr>
        <w:t xml:space="preserve">or </w:t>
      </w:r>
      <w:r w:rsidRPr="003F4EF7">
        <w:rPr>
          <w:rFonts w:cs="Times New Roman"/>
          <w:i/>
          <w:sz w:val="20"/>
        </w:rPr>
        <w:t xml:space="preserve">other </w:t>
      </w:r>
      <w:r>
        <w:rPr>
          <w:rFonts w:cs="Times New Roman"/>
          <w:i/>
          <w:sz w:val="20"/>
        </w:rPr>
        <w:t>approaches</w:t>
      </w:r>
      <w:r w:rsidRPr="003F4EF7">
        <w:rPr>
          <w:rFonts w:cs="Times New Roman"/>
          <w:i/>
          <w:sz w:val="20"/>
        </w:rPr>
        <w:t xml:space="preserve"> relevant to </w:t>
      </w:r>
      <w:r w:rsidR="00C150FB">
        <w:rPr>
          <w:rFonts w:cs="Times New Roman"/>
          <w:i/>
          <w:sz w:val="20"/>
        </w:rPr>
        <w:t xml:space="preserve">teaching in </w:t>
      </w:r>
      <w:r w:rsidRPr="003F4EF7">
        <w:rPr>
          <w:rFonts w:cs="Times New Roman"/>
          <w:i/>
          <w:sz w:val="20"/>
        </w:rPr>
        <w:t>their department</w:t>
      </w:r>
      <w:r w:rsidR="00D73F3E">
        <w:rPr>
          <w:rFonts w:cs="Times New Roman"/>
          <w:i/>
          <w:sz w:val="20"/>
        </w:rPr>
        <w:t>s</w:t>
      </w:r>
      <w:r w:rsidRPr="003F4EF7">
        <w:rPr>
          <w:rFonts w:cs="Times New Roman"/>
          <w:i/>
          <w:sz w:val="20"/>
        </w:rPr>
        <w:t xml:space="preserve">. For </w:t>
      </w:r>
      <w:r>
        <w:rPr>
          <w:rFonts w:cs="Times New Roman"/>
          <w:i/>
          <w:sz w:val="20"/>
        </w:rPr>
        <w:t>sample</w:t>
      </w:r>
      <w:r w:rsidRPr="003F4EF7">
        <w:rPr>
          <w:rFonts w:cs="Times New Roman"/>
          <w:i/>
          <w:sz w:val="20"/>
        </w:rPr>
        <w:t xml:space="preserve"> language, see</w:t>
      </w:r>
      <w:r w:rsidR="003C485B">
        <w:rPr>
          <w:rFonts w:cs="Times New Roman"/>
          <w:i/>
          <w:sz w:val="20"/>
        </w:rPr>
        <w:t xml:space="preserve"> </w:t>
      </w:r>
      <w:hyperlink r:id="rId18" w:history="1">
        <w:r w:rsidR="003C485B" w:rsidRPr="00B53269">
          <w:rPr>
            <w:rStyle w:val="Hyperlink"/>
            <w:rFonts w:cs="Times New Roman"/>
            <w:i/>
            <w:sz w:val="20"/>
          </w:rPr>
          <w:t>recently approved CAV statements</w:t>
        </w:r>
      </w:hyperlink>
      <w:r w:rsidRPr="008C3E13">
        <w:rPr>
          <w:rFonts w:cs="Times New Roman"/>
          <w:i/>
          <w:sz w:val="20"/>
        </w:rPr>
        <w:t>.</w:t>
      </w:r>
    </w:p>
    <w:p w14:paraId="03D2D796" w14:textId="329BD3D2" w:rsidR="00F51D64" w:rsidRPr="00E229C7" w:rsidRDefault="00F51D64" w:rsidP="002A1E44">
      <w:pPr>
        <w:pStyle w:val="Heading4"/>
        <w:numPr>
          <w:ilvl w:val="3"/>
          <w:numId w:val="4"/>
        </w:numPr>
      </w:pPr>
      <w:r w:rsidRPr="00E229C7">
        <w:t>Description of teaching</w:t>
      </w:r>
    </w:p>
    <w:p w14:paraId="5286F6D4" w14:textId="6291DBA0" w:rsidR="000D3FBD" w:rsidRDefault="000D3FBD" w:rsidP="00BF57BD">
      <w:pPr>
        <w:rPr>
          <w:rFonts w:cs="Times New Roman"/>
        </w:rPr>
      </w:pPr>
      <w:r w:rsidRPr="00D02E27">
        <w:rPr>
          <w:i/>
          <w:iCs/>
        </w:rPr>
        <w:t>Course instruction</w:t>
      </w:r>
      <w:r w:rsidR="00BF57BD">
        <w:rPr>
          <w:i/>
          <w:iCs/>
        </w:rPr>
        <w:t xml:space="preserve">. </w:t>
      </w:r>
      <w:r w:rsidRPr="006549FC">
        <w:rPr>
          <w:rFonts w:cs="Times New Roman"/>
        </w:rPr>
        <w:t xml:space="preserve">Course instruction encompasses (a) didactic classroom instruction; (b) online and distance education teaching; (c) the organization and facilitation of seminars and workshops related to curriculum needs; and (d) independent instruction involving one or more students on special topics. </w:t>
      </w:r>
      <w:r w:rsidRPr="00466286">
        <w:rPr>
          <w:rFonts w:cs="Times New Roman"/>
          <w:highlight w:val="yellow"/>
        </w:rPr>
        <w:t>{May add detail}</w:t>
      </w:r>
      <w:r w:rsidRPr="006549FC">
        <w:rPr>
          <w:rFonts w:cs="Times New Roman"/>
        </w:rPr>
        <w:t xml:space="preserve"> </w:t>
      </w:r>
    </w:p>
    <w:p w14:paraId="78077ED6" w14:textId="77777777" w:rsidR="000A0AB5" w:rsidRDefault="000A0AB5" w:rsidP="000D3FBD">
      <w:pPr>
        <w:rPr>
          <w:rFonts w:cs="Times New Roman"/>
        </w:rPr>
      </w:pPr>
    </w:p>
    <w:p w14:paraId="1377AEB7" w14:textId="66F6307E" w:rsidR="000D3FBD" w:rsidRDefault="000A0AB5" w:rsidP="00BF57BD">
      <w:pPr>
        <w:rPr>
          <w:rFonts w:cs="Times New Roman"/>
        </w:rPr>
      </w:pPr>
      <w:r>
        <w:rPr>
          <w:rFonts w:cs="Times New Roman"/>
          <w:i/>
          <w:iCs/>
        </w:rPr>
        <w:t>Curriculum and program development</w:t>
      </w:r>
      <w:r w:rsidR="00BF57BD">
        <w:rPr>
          <w:rFonts w:cs="Times New Roman"/>
          <w:i/>
          <w:iCs/>
        </w:rPr>
        <w:t xml:space="preserve">. </w:t>
      </w:r>
      <w:r w:rsidR="000D3FBD" w:rsidRPr="006549FC">
        <w:rPr>
          <w:rFonts w:cs="Times New Roman"/>
        </w:rPr>
        <w:t>Examples</w:t>
      </w:r>
      <w:r w:rsidR="00D02E27">
        <w:rPr>
          <w:rFonts w:cs="Times New Roman"/>
        </w:rPr>
        <w:t xml:space="preserve"> of </w:t>
      </w:r>
      <w:r w:rsidR="005722C2">
        <w:rPr>
          <w:rFonts w:cs="Times New Roman"/>
        </w:rPr>
        <w:t>curriculum and program development</w:t>
      </w:r>
      <w:r w:rsidR="00D02E27">
        <w:rPr>
          <w:rFonts w:cs="Times New Roman"/>
        </w:rPr>
        <w:t xml:space="preserve"> contributions</w:t>
      </w:r>
      <w:r w:rsidR="000D3FBD" w:rsidRPr="006549FC">
        <w:rPr>
          <w:rFonts w:cs="Times New Roman"/>
        </w:rPr>
        <w:t xml:space="preserve"> include the development and teaching of new courses</w:t>
      </w:r>
      <w:r w:rsidR="00D02E27">
        <w:rPr>
          <w:rFonts w:cs="Times New Roman"/>
        </w:rPr>
        <w:t>, development of new curricula or programs,</w:t>
      </w:r>
      <w:r w:rsidR="000D3FBD" w:rsidRPr="006549FC">
        <w:rPr>
          <w:rFonts w:cs="Times New Roman"/>
        </w:rPr>
        <w:t xml:space="preserve"> and the publication of textbooks or other teaching materials. </w:t>
      </w:r>
      <w:r w:rsidR="000D3FBD" w:rsidRPr="00472BE5">
        <w:rPr>
          <w:rFonts w:cs="Times New Roman"/>
          <w:highlight w:val="yellow"/>
        </w:rPr>
        <w:t>{May add detail}</w:t>
      </w:r>
    </w:p>
    <w:p w14:paraId="3FDE9F9F" w14:textId="77777777" w:rsidR="000A0AB5" w:rsidRDefault="000A0AB5" w:rsidP="000D3FBD">
      <w:pPr>
        <w:rPr>
          <w:rFonts w:cs="Times New Roman"/>
        </w:rPr>
      </w:pPr>
    </w:p>
    <w:p w14:paraId="46EF7B70" w14:textId="31DDB839" w:rsidR="00F51D64" w:rsidRPr="00800B03" w:rsidRDefault="000A0AB5" w:rsidP="00BF57BD">
      <w:r>
        <w:rPr>
          <w:rFonts w:cs="Times New Roman"/>
          <w:i/>
          <w:iCs/>
        </w:rPr>
        <w:t>Student advising and mentoring</w:t>
      </w:r>
      <w:r w:rsidR="00BF57BD">
        <w:rPr>
          <w:rFonts w:cs="Times New Roman"/>
          <w:i/>
          <w:iCs/>
        </w:rPr>
        <w:t xml:space="preserve">. </w:t>
      </w:r>
      <w:r w:rsidR="00F51D64">
        <w:t>Student</w:t>
      </w:r>
      <w:r w:rsidR="00F51D64" w:rsidRPr="00800B03">
        <w:t xml:space="preserve"> advising and mentoring generally take place outside of the classroom. Activities in this area include (</w:t>
      </w:r>
      <w:r w:rsidR="00F51D64">
        <w:t>a</w:t>
      </w:r>
      <w:r w:rsidR="00F51D64" w:rsidRPr="00800B03">
        <w:t>) general student advising and mentoring, (</w:t>
      </w:r>
      <w:r w:rsidR="00F51D64">
        <w:t>b</w:t>
      </w:r>
      <w:r w:rsidR="00F51D64" w:rsidRPr="00800B03">
        <w:t>) serving on graduate student committees, (</w:t>
      </w:r>
      <w:r w:rsidR="00F51D64">
        <w:t>c</w:t>
      </w:r>
      <w:r w:rsidR="00F51D64" w:rsidRPr="00800B03">
        <w:t>) directing undergraduate research/creative activity or thesis projects, and (</w:t>
      </w:r>
      <w:r w:rsidR="00F51D64">
        <w:t>d</w:t>
      </w:r>
      <w:r w:rsidR="00F51D64" w:rsidRPr="00800B03">
        <w:t>) including students in research/creative activity and</w:t>
      </w:r>
      <w:r w:rsidR="00F51D64">
        <w:t>/or</w:t>
      </w:r>
      <w:r w:rsidR="00F51D64" w:rsidRPr="00800B03">
        <w:t xml:space="preserve"> as co-authors in scholarly work. </w:t>
      </w:r>
      <w:r w:rsidR="00F51D64" w:rsidRPr="00800B03">
        <w:rPr>
          <w:highlight w:val="yellow"/>
        </w:rPr>
        <w:t>{May add detail}</w:t>
      </w:r>
    </w:p>
    <w:p w14:paraId="57D66C65" w14:textId="0FD649D1" w:rsidR="000A0AB5" w:rsidRDefault="000A0AB5" w:rsidP="000D3FBD">
      <w:pPr>
        <w:rPr>
          <w:rFonts w:cs="Times New Roman"/>
        </w:rPr>
      </w:pPr>
    </w:p>
    <w:p w14:paraId="04D4EB61" w14:textId="14116180" w:rsidR="000D3FBD" w:rsidRDefault="000A0AB5" w:rsidP="00BF57BD">
      <w:pPr>
        <w:rPr>
          <w:rFonts w:cs="Times New Roman"/>
        </w:rPr>
      </w:pPr>
      <w:r w:rsidRPr="00F51D64">
        <w:rPr>
          <w:rFonts w:cs="Times New Roman"/>
          <w:i/>
          <w:iCs/>
          <w:highlight w:val="yellow"/>
        </w:rPr>
        <w:t>Other teaching activities</w:t>
      </w:r>
      <w:r w:rsidR="00BF57BD">
        <w:rPr>
          <w:rFonts w:cs="Times New Roman"/>
          <w:i/>
          <w:iCs/>
          <w:highlight w:val="yellow"/>
        </w:rPr>
        <w:t xml:space="preserve">. </w:t>
      </w:r>
      <w:r w:rsidR="000D3FBD" w:rsidRPr="00472BE5">
        <w:rPr>
          <w:rFonts w:cs="Times New Roman"/>
          <w:highlight w:val="yellow"/>
        </w:rPr>
        <w:t>[</w:t>
      </w:r>
      <w:r w:rsidR="00D02E27">
        <w:rPr>
          <w:rFonts w:cs="Times New Roman"/>
          <w:highlight w:val="yellow"/>
        </w:rPr>
        <w:t>A college</w:t>
      </w:r>
      <w:r w:rsidR="000D3FBD" w:rsidRPr="00472BE5">
        <w:rPr>
          <w:rFonts w:cs="Times New Roman"/>
          <w:highlight w:val="yellow"/>
        </w:rPr>
        <w:t xml:space="preserve"> may include additional types of teaching that are specific to the discipline(s)</w:t>
      </w:r>
      <w:r w:rsidR="000D3FBD">
        <w:rPr>
          <w:rFonts w:cs="Times New Roman"/>
          <w:highlight w:val="yellow"/>
        </w:rPr>
        <w:t>.</w:t>
      </w:r>
      <w:r w:rsidR="000D3FBD" w:rsidRPr="00472BE5">
        <w:rPr>
          <w:rFonts w:cs="Times New Roman"/>
          <w:highlight w:val="yellow"/>
        </w:rPr>
        <w:t>]</w:t>
      </w:r>
    </w:p>
    <w:p w14:paraId="0E2C0FC2" w14:textId="57246254" w:rsidR="00450F61" w:rsidRPr="00E229C7" w:rsidRDefault="00450F61" w:rsidP="002A1E44">
      <w:pPr>
        <w:pStyle w:val="Heading4"/>
        <w:numPr>
          <w:ilvl w:val="3"/>
          <w:numId w:val="4"/>
        </w:numPr>
      </w:pPr>
      <w:r w:rsidRPr="00E229C7">
        <w:t>Summary rating scale for teaching</w:t>
      </w:r>
    </w:p>
    <w:p w14:paraId="52CE3410" w14:textId="768436F7" w:rsidR="000D3FBD" w:rsidRDefault="000D3FBD" w:rsidP="000D3FBD">
      <w:pPr>
        <w:rPr>
          <w:rFonts w:cs="Times New Roman"/>
        </w:rPr>
      </w:pPr>
      <w:r w:rsidRPr="006549FC">
        <w:rPr>
          <w:rFonts w:cs="Times New Roman"/>
        </w:rPr>
        <w:t xml:space="preserve">Ratings on the </w:t>
      </w:r>
      <w:r w:rsidRPr="00397658">
        <w:rPr>
          <w:rFonts w:cs="Times New Roman"/>
          <w:highlight w:val="green"/>
        </w:rPr>
        <w:t>[three-point</w:t>
      </w:r>
      <w:r w:rsidR="00203BD6">
        <w:rPr>
          <w:rFonts w:cs="Times New Roman"/>
          <w:highlight w:val="green"/>
        </w:rPr>
        <w:t xml:space="preserve"> OR </w:t>
      </w:r>
      <w:r w:rsidRPr="00397658">
        <w:rPr>
          <w:rFonts w:cs="Times New Roman"/>
          <w:highlight w:val="green"/>
        </w:rPr>
        <w:t>four-point]</w:t>
      </w:r>
      <w:r w:rsidRPr="006549FC">
        <w:rPr>
          <w:rFonts w:cs="Times New Roman"/>
        </w:rPr>
        <w:t xml:space="preserve"> scale below reflect the Department’s consideration of the </w:t>
      </w:r>
      <w:r>
        <w:rPr>
          <w:rFonts w:cs="Times New Roman"/>
        </w:rPr>
        <w:t>relevant</w:t>
      </w:r>
      <w:r w:rsidRPr="006549FC">
        <w:rPr>
          <w:rFonts w:cs="Times New Roman"/>
        </w:rPr>
        <w:t xml:space="preserve"> components of teaching described above.</w:t>
      </w:r>
      <w:r>
        <w:rPr>
          <w:rFonts w:cs="Times New Roman"/>
        </w:rPr>
        <w:t xml:space="preserve"> </w:t>
      </w:r>
    </w:p>
    <w:p w14:paraId="4BB02958" w14:textId="77777777" w:rsidR="000D3FBD" w:rsidRPr="006549FC" w:rsidRDefault="000D3FBD" w:rsidP="000D3FBD">
      <w:pPr>
        <w:rPr>
          <w:rFonts w:cs="Times New Roman"/>
        </w:rPr>
      </w:pPr>
    </w:p>
    <w:p w14:paraId="402F0583" w14:textId="45BA71DB" w:rsidR="000D3FBD" w:rsidRDefault="000D3FBD" w:rsidP="000D3FBD">
      <w:pPr>
        <w:rPr>
          <w:rFonts w:cs="Times New Roman"/>
        </w:rPr>
      </w:pPr>
      <w:r w:rsidRPr="00E229C7">
        <w:rPr>
          <w:rFonts w:cs="Times New Roman"/>
          <w:i/>
        </w:rPr>
        <w:lastRenderedPageBreak/>
        <w:t>Excellent:</w:t>
      </w:r>
      <w:r w:rsidRPr="7C59C19C">
        <w:rPr>
          <w:rFonts w:cs="Times New Roman"/>
        </w:rPr>
        <w:t xml:space="preserve"> The </w:t>
      </w:r>
      <w:r w:rsidR="00672F3D">
        <w:rPr>
          <w:rFonts w:cs="Times New Roman"/>
        </w:rPr>
        <w:t>candidate</w:t>
      </w:r>
      <w:r w:rsidR="00E337A5" w:rsidRPr="7C59C19C">
        <w:rPr>
          <w:rFonts w:cs="Times New Roman"/>
        </w:rPr>
        <w:t xml:space="preserve"> </w:t>
      </w:r>
      <w:r w:rsidRPr="7C59C19C">
        <w:rPr>
          <w:rFonts w:cs="Times New Roman"/>
        </w:rPr>
        <w:t xml:space="preserve">has made substantial contributions in </w:t>
      </w:r>
      <w:r>
        <w:rPr>
          <w:rFonts w:cs="Times New Roman"/>
        </w:rPr>
        <w:t xml:space="preserve">teaching </w:t>
      </w:r>
      <w:r w:rsidRPr="7C59C19C">
        <w:rPr>
          <w:rFonts w:cs="Times New Roman"/>
        </w:rPr>
        <w:t xml:space="preserve">areas </w:t>
      </w:r>
      <w:r>
        <w:rPr>
          <w:rFonts w:cs="Times New Roman"/>
        </w:rPr>
        <w:t>for which they are responsible from among the following:</w:t>
      </w:r>
      <w:r w:rsidRPr="7C59C19C">
        <w:rPr>
          <w:rFonts w:cs="Times New Roman"/>
        </w:rPr>
        <w:t xml:space="preserve"> course instruction, curriculum/program development, </w:t>
      </w:r>
      <w:r w:rsidRPr="00397658">
        <w:rPr>
          <w:rFonts w:cs="Times New Roman"/>
          <w:highlight w:val="green"/>
        </w:rPr>
        <w:t>[and/or]</w:t>
      </w:r>
      <w:r w:rsidRPr="7C59C19C">
        <w:rPr>
          <w:rFonts w:cs="Times New Roman"/>
        </w:rPr>
        <w:t xml:space="preserve"> student advising and </w:t>
      </w:r>
      <w:proofErr w:type="gramStart"/>
      <w:r w:rsidRPr="7C59C19C">
        <w:rPr>
          <w:rFonts w:cs="Times New Roman"/>
        </w:rPr>
        <w:t>mentoring</w:t>
      </w:r>
      <w:r w:rsidRPr="00397658">
        <w:rPr>
          <w:rFonts w:cs="Times New Roman"/>
          <w:highlight w:val="green"/>
        </w:rPr>
        <w:t>[</w:t>
      </w:r>
      <w:proofErr w:type="gramEnd"/>
      <w:r w:rsidR="000C7CD9">
        <w:rPr>
          <w:rFonts w:cs="Times New Roman"/>
          <w:highlight w:val="green"/>
        </w:rPr>
        <w:t xml:space="preserve">, </w:t>
      </w:r>
      <w:r w:rsidRPr="00397658">
        <w:rPr>
          <w:rFonts w:cs="Times New Roman"/>
          <w:highlight w:val="green"/>
        </w:rPr>
        <w:t>and/or other teaching activities</w:t>
      </w:r>
      <w:r w:rsidR="000C7CD9">
        <w:rPr>
          <w:rFonts w:cs="Times New Roman"/>
          <w:highlight w:val="green"/>
        </w:rPr>
        <w:t>]</w:t>
      </w:r>
      <w:r w:rsidRPr="7C59C19C">
        <w:rPr>
          <w:rFonts w:cs="Times New Roman"/>
        </w:rPr>
        <w:t xml:space="preserve">. </w:t>
      </w:r>
      <w:r w:rsidRPr="7C59C19C">
        <w:rPr>
          <w:rFonts w:cs="Times New Roman"/>
          <w:highlight w:val="yellow"/>
        </w:rPr>
        <w:t>{May add detail}</w:t>
      </w:r>
    </w:p>
    <w:p w14:paraId="66F345AF" w14:textId="77777777" w:rsidR="000D3FBD" w:rsidRPr="006549FC" w:rsidRDefault="000D3FBD" w:rsidP="000D3FBD">
      <w:pPr>
        <w:rPr>
          <w:rFonts w:cs="Times New Roman"/>
        </w:rPr>
      </w:pPr>
    </w:p>
    <w:p w14:paraId="1DC53546" w14:textId="1FA85C53" w:rsidR="000D3FBD" w:rsidRDefault="000D3FBD" w:rsidP="000D3FBD">
      <w:pPr>
        <w:rPr>
          <w:rFonts w:cs="Times New Roman"/>
        </w:rPr>
      </w:pPr>
      <w:r w:rsidRPr="00532406">
        <w:rPr>
          <w:rFonts w:cs="Times New Roman"/>
          <w:highlight w:val="green"/>
        </w:rPr>
        <w:t>[</w:t>
      </w:r>
      <w:r w:rsidRPr="00E229C7">
        <w:rPr>
          <w:rFonts w:cs="Times New Roman"/>
          <w:i/>
          <w:highlight w:val="green"/>
        </w:rPr>
        <w:t>Very Good:</w:t>
      </w:r>
      <w:r w:rsidRPr="00532406">
        <w:rPr>
          <w:rFonts w:cs="Times New Roman"/>
          <w:highlight w:val="green"/>
        </w:rPr>
        <w:t xml:space="preserve"> The </w:t>
      </w:r>
      <w:r w:rsidR="00672F3D" w:rsidRPr="00532406">
        <w:rPr>
          <w:rFonts w:cs="Times New Roman"/>
          <w:highlight w:val="green"/>
        </w:rPr>
        <w:t xml:space="preserve">candidate </w:t>
      </w:r>
      <w:r w:rsidRPr="00532406">
        <w:rPr>
          <w:rFonts w:cs="Times New Roman"/>
          <w:highlight w:val="green"/>
        </w:rPr>
        <w:t xml:space="preserve">has made meaningful contributions in teaching areas for which they are responsible from among the following: course instruction, curriculum/program development, [and/or] student advising and </w:t>
      </w:r>
      <w:proofErr w:type="gramStart"/>
      <w:r w:rsidRPr="00532406">
        <w:rPr>
          <w:rFonts w:cs="Times New Roman"/>
          <w:highlight w:val="green"/>
        </w:rPr>
        <w:t>mentoring[</w:t>
      </w:r>
      <w:proofErr w:type="gramEnd"/>
      <w:r w:rsidR="000C7CD9">
        <w:rPr>
          <w:rFonts w:cs="Times New Roman"/>
          <w:highlight w:val="green"/>
        </w:rPr>
        <w:t xml:space="preserve">, </w:t>
      </w:r>
      <w:r w:rsidRPr="00532406">
        <w:rPr>
          <w:rFonts w:cs="Times New Roman"/>
          <w:highlight w:val="green"/>
        </w:rPr>
        <w:t>and/or other teaching activities</w:t>
      </w:r>
      <w:r w:rsidR="000C7CD9">
        <w:rPr>
          <w:rFonts w:cs="Times New Roman"/>
          <w:highlight w:val="green"/>
        </w:rPr>
        <w:t>]</w:t>
      </w:r>
      <w:r w:rsidRPr="00532406">
        <w:rPr>
          <w:rFonts w:cs="Times New Roman"/>
          <w:highlight w:val="green"/>
        </w:rPr>
        <w:t>.</w:t>
      </w:r>
      <w:r w:rsidRPr="000C7CD9">
        <w:rPr>
          <w:rFonts w:cs="Times New Roman"/>
        </w:rPr>
        <w:t xml:space="preserve"> </w:t>
      </w:r>
      <w:r w:rsidRPr="00532406">
        <w:rPr>
          <w:rFonts w:cs="Times New Roman"/>
          <w:highlight w:val="yellow"/>
        </w:rPr>
        <w:t>{May add detail}]</w:t>
      </w:r>
    </w:p>
    <w:p w14:paraId="31998B15" w14:textId="77777777" w:rsidR="000D3FBD" w:rsidRPr="006549FC" w:rsidRDefault="000D3FBD" w:rsidP="000D3FBD">
      <w:pPr>
        <w:rPr>
          <w:rFonts w:cs="Times New Roman"/>
        </w:rPr>
      </w:pPr>
    </w:p>
    <w:p w14:paraId="6A79777F" w14:textId="02BA4E67" w:rsidR="000D3FBD" w:rsidRDefault="000D3FBD" w:rsidP="000D3FBD">
      <w:pPr>
        <w:rPr>
          <w:rFonts w:cs="Times New Roman"/>
        </w:rPr>
      </w:pPr>
      <w:r w:rsidRPr="00E229C7">
        <w:rPr>
          <w:rFonts w:cs="Times New Roman"/>
          <w:i/>
        </w:rPr>
        <w:t>Effective:</w:t>
      </w:r>
      <w:r w:rsidRPr="006549FC">
        <w:rPr>
          <w:rFonts w:cs="Times New Roman"/>
        </w:rPr>
        <w:t xml:space="preserve"> The </w:t>
      </w:r>
      <w:r w:rsidR="00672F3D">
        <w:rPr>
          <w:rFonts w:cs="Times New Roman"/>
        </w:rPr>
        <w:t>candidate</w:t>
      </w:r>
      <w:r w:rsidR="00672F3D" w:rsidRPr="7C59C19C">
        <w:rPr>
          <w:rFonts w:cs="Times New Roman"/>
        </w:rPr>
        <w:t xml:space="preserve"> </w:t>
      </w:r>
      <w:r w:rsidRPr="006549FC">
        <w:rPr>
          <w:rFonts w:cs="Times New Roman"/>
        </w:rPr>
        <w:t>has made acceptable contributions in</w:t>
      </w:r>
      <w:r>
        <w:rPr>
          <w:rFonts w:cs="Times New Roman"/>
        </w:rPr>
        <w:t xml:space="preserve"> teaching </w:t>
      </w:r>
      <w:r w:rsidRPr="006549FC">
        <w:rPr>
          <w:rFonts w:cs="Times New Roman"/>
        </w:rPr>
        <w:t xml:space="preserve">areas </w:t>
      </w:r>
      <w:r>
        <w:rPr>
          <w:rFonts w:cs="Times New Roman"/>
        </w:rPr>
        <w:t>for which they are responsible from among the following:</w:t>
      </w:r>
      <w:r w:rsidRPr="006549FC">
        <w:rPr>
          <w:rFonts w:cs="Times New Roman"/>
        </w:rPr>
        <w:t xml:space="preserve"> course instruction, curriculum/program development, </w:t>
      </w:r>
      <w:r w:rsidRPr="00825EA1">
        <w:rPr>
          <w:rFonts w:cs="Times New Roman"/>
          <w:highlight w:val="green"/>
        </w:rPr>
        <w:t>[and/or]</w:t>
      </w:r>
      <w:r w:rsidRPr="006549FC">
        <w:rPr>
          <w:rFonts w:cs="Times New Roman"/>
        </w:rPr>
        <w:t xml:space="preserve"> student advising and</w:t>
      </w:r>
      <w:r>
        <w:rPr>
          <w:rFonts w:cs="Times New Roman"/>
        </w:rPr>
        <w:t>/or</w:t>
      </w:r>
      <w:r w:rsidRPr="006549FC">
        <w:rPr>
          <w:rFonts w:cs="Times New Roman"/>
        </w:rPr>
        <w:t xml:space="preserve"> </w:t>
      </w:r>
      <w:proofErr w:type="gramStart"/>
      <w:r w:rsidRPr="006549FC">
        <w:rPr>
          <w:rFonts w:cs="Times New Roman"/>
        </w:rPr>
        <w:t>mentoring</w:t>
      </w:r>
      <w:r w:rsidR="000C7CD9" w:rsidRPr="000C7CD9">
        <w:rPr>
          <w:rFonts w:cs="Times New Roman"/>
          <w:highlight w:val="green"/>
        </w:rPr>
        <w:t>[</w:t>
      </w:r>
      <w:proofErr w:type="gramEnd"/>
      <w:r w:rsidRPr="000C7CD9">
        <w:rPr>
          <w:rFonts w:cs="Times New Roman"/>
          <w:highlight w:val="green"/>
        </w:rPr>
        <w:t>, and</w:t>
      </w:r>
      <w:r w:rsidRPr="00825EA1">
        <w:rPr>
          <w:rFonts w:cs="Times New Roman"/>
          <w:highlight w:val="green"/>
        </w:rPr>
        <w:t>/or other teaching activities</w:t>
      </w:r>
      <w:r w:rsidR="000C7CD9">
        <w:rPr>
          <w:rFonts w:cs="Times New Roman"/>
          <w:highlight w:val="green"/>
        </w:rPr>
        <w:t>]</w:t>
      </w:r>
      <w:r w:rsidRPr="006549FC">
        <w:rPr>
          <w:rFonts w:cs="Times New Roman"/>
        </w:rPr>
        <w:t xml:space="preserve">. </w:t>
      </w:r>
      <w:r w:rsidRPr="00472BE5">
        <w:rPr>
          <w:rFonts w:cs="Times New Roman"/>
          <w:highlight w:val="yellow"/>
        </w:rPr>
        <w:t>{May add detail}</w:t>
      </w:r>
    </w:p>
    <w:p w14:paraId="50EA3F4B" w14:textId="77777777" w:rsidR="000D3FBD" w:rsidRPr="006549FC" w:rsidRDefault="000D3FBD" w:rsidP="000D3FBD">
      <w:pPr>
        <w:rPr>
          <w:rFonts w:cs="Times New Roman"/>
        </w:rPr>
      </w:pPr>
    </w:p>
    <w:p w14:paraId="458AF943" w14:textId="3F22C7A7" w:rsidR="000D3FBD" w:rsidRDefault="000D3FBD" w:rsidP="000D3FBD">
      <w:pPr>
        <w:rPr>
          <w:rFonts w:cs="Times New Roman"/>
        </w:rPr>
      </w:pPr>
      <w:r w:rsidRPr="00E229C7">
        <w:rPr>
          <w:rFonts w:cs="Times New Roman"/>
          <w:i/>
        </w:rPr>
        <w:t>Not Satisfactory:</w:t>
      </w:r>
      <w:r w:rsidRPr="006549FC">
        <w:rPr>
          <w:rFonts w:cs="Times New Roman"/>
        </w:rPr>
        <w:t xml:space="preserve"> The </w:t>
      </w:r>
      <w:r w:rsidR="00672F3D">
        <w:rPr>
          <w:rFonts w:cs="Times New Roman"/>
        </w:rPr>
        <w:t>candidate</w:t>
      </w:r>
      <w:r w:rsidR="00672F3D" w:rsidRPr="7C59C19C">
        <w:rPr>
          <w:rFonts w:cs="Times New Roman"/>
        </w:rPr>
        <w:t xml:space="preserve"> </w:t>
      </w:r>
      <w:r w:rsidRPr="006549FC">
        <w:rPr>
          <w:rFonts w:cs="Times New Roman"/>
        </w:rPr>
        <w:t xml:space="preserve">has made insufficient contributions in teaching. </w:t>
      </w:r>
      <w:r w:rsidRPr="00472BE5">
        <w:rPr>
          <w:rFonts w:cs="Times New Roman"/>
          <w:highlight w:val="yellow"/>
        </w:rPr>
        <w:t>{May add detail}</w:t>
      </w:r>
    </w:p>
    <w:p w14:paraId="0C67BE7B" w14:textId="0264C839" w:rsidR="008768A6" w:rsidRPr="00E229C7" w:rsidRDefault="000D3FBD" w:rsidP="002A1E44">
      <w:pPr>
        <w:pStyle w:val="Heading3"/>
        <w:numPr>
          <w:ilvl w:val="2"/>
          <w:numId w:val="4"/>
        </w:numPr>
        <w:rPr>
          <w:rStyle w:val="Heading3Char"/>
          <w:b/>
        </w:rPr>
      </w:pPr>
      <w:bookmarkStart w:id="51" w:name="_Toc133239408"/>
      <w:bookmarkStart w:id="52" w:name="_Toc137738427"/>
      <w:bookmarkStart w:id="53" w:name="_Toc170478183"/>
      <w:r w:rsidRPr="00E229C7">
        <w:rPr>
          <w:rStyle w:val="Heading3Char"/>
          <w:b/>
        </w:rPr>
        <w:t>Research/Creative Activity</w:t>
      </w:r>
      <w:bookmarkEnd w:id="51"/>
      <w:bookmarkEnd w:id="52"/>
      <w:bookmarkEnd w:id="53"/>
    </w:p>
    <w:p w14:paraId="4FC414D0" w14:textId="742E1A57" w:rsidR="00E229C7" w:rsidRPr="00E229C7" w:rsidRDefault="00E229C7" w:rsidP="002A1E44">
      <w:pPr>
        <w:pStyle w:val="Heading4"/>
        <w:numPr>
          <w:ilvl w:val="3"/>
          <w:numId w:val="4"/>
        </w:numPr>
      </w:pPr>
      <w:bookmarkStart w:id="54" w:name="_Toc133239409"/>
      <w:r w:rsidRPr="00E229C7">
        <w:t>Description of research/creative activity</w:t>
      </w:r>
    </w:p>
    <w:p w14:paraId="42D8B1DA" w14:textId="18E2CC4B" w:rsidR="008768A6" w:rsidRDefault="000D3FBD" w:rsidP="008768A6">
      <w:pPr>
        <w:rPr>
          <w:rFonts w:cs="Times New Roman"/>
          <w:sz w:val="20"/>
        </w:rPr>
      </w:pPr>
      <w:r w:rsidRPr="005A20A8">
        <w:rPr>
          <w:b/>
          <w:sz w:val="20"/>
        </w:rPr>
        <w:t>Prep-Note 1</w:t>
      </w:r>
      <w:r w:rsidR="00F92480" w:rsidRPr="005A20A8">
        <w:rPr>
          <w:b/>
          <w:sz w:val="20"/>
        </w:rPr>
        <w:t>3.</w:t>
      </w:r>
      <w:bookmarkEnd w:id="54"/>
      <w:r w:rsidRPr="005A20A8">
        <w:rPr>
          <w:rFonts w:cs="Times New Roman"/>
          <w:sz w:val="16"/>
          <w:szCs w:val="20"/>
        </w:rPr>
        <w:t xml:space="preserve"> </w:t>
      </w:r>
      <w:r w:rsidRPr="00CC2B9F">
        <w:rPr>
          <w:rFonts w:cs="Times New Roman"/>
          <w:i/>
          <w:iCs/>
          <w:sz w:val="20"/>
          <w:szCs w:val="20"/>
        </w:rPr>
        <w:t>In</w:t>
      </w:r>
      <w:r w:rsidRPr="00CC2B9F">
        <w:rPr>
          <w:rFonts w:cs="Times New Roman"/>
          <w:i/>
          <w:iCs/>
          <w:sz w:val="20"/>
        </w:rPr>
        <w:t xml:space="preserve"> this section, a College will describe its research/creative activity in whatever way best suits the discipline. Units are encouraged to keep this section short.</w:t>
      </w:r>
      <w:r w:rsidRPr="00CC2B9F">
        <w:rPr>
          <w:rFonts w:cs="Times New Roman"/>
          <w:sz w:val="20"/>
        </w:rPr>
        <w:t xml:space="preserve"> </w:t>
      </w:r>
    </w:p>
    <w:p w14:paraId="024DBD1E" w14:textId="77777777" w:rsidR="00B53269" w:rsidRDefault="00B53269" w:rsidP="008768A6">
      <w:pPr>
        <w:rPr>
          <w:rFonts w:cs="Times New Roman"/>
          <w:sz w:val="20"/>
        </w:rPr>
      </w:pPr>
    </w:p>
    <w:p w14:paraId="0BAA3D23" w14:textId="77777777" w:rsidR="00051042" w:rsidRDefault="00051042" w:rsidP="00B53269">
      <w:pPr>
        <w:contextualSpacing/>
        <w:rPr>
          <w:rFonts w:cs="Times New Roman"/>
          <w:i/>
          <w:sz w:val="20"/>
        </w:rPr>
      </w:pPr>
    </w:p>
    <w:p w14:paraId="76877389" w14:textId="1AA208C5" w:rsidR="00051042" w:rsidRDefault="00051042" w:rsidP="00B53269">
      <w:pPr>
        <w:contextualSpacing/>
        <w:rPr>
          <w:rFonts w:cs="Times New Roman"/>
          <w:i/>
          <w:sz w:val="20"/>
        </w:rPr>
      </w:pPr>
      <w:r w:rsidRPr="005A20A8">
        <w:rPr>
          <w:b/>
          <w:sz w:val="20"/>
        </w:rPr>
        <w:t>Prep-Note 1</w:t>
      </w:r>
      <w:r w:rsidR="004C63F3">
        <w:rPr>
          <w:b/>
          <w:sz w:val="20"/>
        </w:rPr>
        <w:t>4</w:t>
      </w:r>
      <w:r w:rsidRPr="005A20A8">
        <w:rPr>
          <w:b/>
          <w:sz w:val="20"/>
        </w:rPr>
        <w:t>.</w:t>
      </w:r>
      <w:r w:rsidRPr="005A20A8">
        <w:rPr>
          <w:rFonts w:cs="Times New Roman"/>
          <w:b/>
          <w:i/>
          <w:sz w:val="16"/>
        </w:rPr>
        <w:t xml:space="preserve"> </w:t>
      </w:r>
      <w:r w:rsidRPr="00F31772">
        <w:rPr>
          <w:rFonts w:cs="Times New Roman"/>
          <w:i/>
          <w:sz w:val="20"/>
        </w:rPr>
        <w:t xml:space="preserve">The University values a wide-range of significant accomplishments that contribute to successful research/creative activity, such as, but not limited to, </w:t>
      </w:r>
      <w:r w:rsidR="001410B0">
        <w:rPr>
          <w:rFonts w:cs="Times New Roman"/>
          <w:i/>
          <w:sz w:val="20"/>
        </w:rPr>
        <w:t xml:space="preserve">the </w:t>
      </w:r>
      <w:r w:rsidR="001410B0" w:rsidRPr="001B59BD">
        <w:rPr>
          <w:rFonts w:cs="Times New Roman"/>
          <w:b/>
          <w:bCs/>
          <w:i/>
          <w:sz w:val="20"/>
        </w:rPr>
        <w:t>University’s Foundational Pillars</w:t>
      </w:r>
      <w:r w:rsidR="001410B0">
        <w:rPr>
          <w:rFonts w:cs="Times New Roman"/>
          <w:i/>
          <w:sz w:val="20"/>
        </w:rPr>
        <w:t xml:space="preserve">, </w:t>
      </w:r>
      <w:r w:rsidRPr="005307F8">
        <w:rPr>
          <w:rFonts w:cs="Times New Roman"/>
          <w:b/>
          <w:bCs/>
          <w:i/>
          <w:sz w:val="20"/>
        </w:rPr>
        <w:t>community-engaged research/creative activity</w:t>
      </w:r>
      <w:r w:rsidRPr="00800B03">
        <w:rPr>
          <w:rFonts w:cs="Times New Roman"/>
          <w:i/>
          <w:sz w:val="20"/>
        </w:rPr>
        <w:t xml:space="preserve">, </w:t>
      </w:r>
      <w:r w:rsidRPr="005307F8">
        <w:rPr>
          <w:rFonts w:cs="Times New Roman"/>
          <w:b/>
          <w:bCs/>
          <w:i/>
          <w:sz w:val="20"/>
        </w:rPr>
        <w:t>international research/creative activity</w:t>
      </w:r>
      <w:r w:rsidRPr="00800B03">
        <w:rPr>
          <w:rFonts w:cs="Times New Roman"/>
          <w:i/>
          <w:sz w:val="20"/>
        </w:rPr>
        <w:t xml:space="preserve">, </w:t>
      </w:r>
      <w:r w:rsidRPr="005307F8">
        <w:rPr>
          <w:rFonts w:cs="Times New Roman"/>
          <w:b/>
          <w:bCs/>
          <w:i/>
          <w:sz w:val="20"/>
        </w:rPr>
        <w:t>interdisciplinary research/creative activity</w:t>
      </w:r>
      <w:r w:rsidRPr="00800B03">
        <w:rPr>
          <w:rFonts w:cs="Times New Roman"/>
          <w:i/>
          <w:sz w:val="20"/>
        </w:rPr>
        <w:t xml:space="preserve">, and </w:t>
      </w:r>
      <w:r w:rsidRPr="005307F8">
        <w:rPr>
          <w:rFonts w:cs="Times New Roman"/>
          <w:b/>
          <w:bCs/>
          <w:i/>
          <w:sz w:val="20"/>
        </w:rPr>
        <w:t>technology transfer</w:t>
      </w:r>
      <w:r w:rsidRPr="00800B03">
        <w:rPr>
          <w:rFonts w:cs="Times New Roman"/>
          <w:i/>
          <w:sz w:val="20"/>
        </w:rPr>
        <w:t xml:space="preserve">. This Template recommends that a </w:t>
      </w:r>
      <w:r w:rsidR="00D73F3E">
        <w:rPr>
          <w:rFonts w:cs="Times New Roman"/>
          <w:i/>
          <w:sz w:val="20"/>
        </w:rPr>
        <w:t>college</w:t>
      </w:r>
      <w:r w:rsidRPr="008C3E13">
        <w:rPr>
          <w:rFonts w:cs="Times New Roman"/>
          <w:i/>
          <w:sz w:val="20"/>
        </w:rPr>
        <w:t xml:space="preserve"> </w:t>
      </w:r>
      <w:r w:rsidRPr="003F4EF7">
        <w:rPr>
          <w:rFonts w:cs="Times New Roman"/>
          <w:i/>
          <w:sz w:val="20"/>
        </w:rPr>
        <w:t>include descriptions of these types of</w:t>
      </w:r>
      <w:r w:rsidRPr="00F31772">
        <w:rPr>
          <w:rFonts w:cs="Times New Roman"/>
          <w:i/>
          <w:sz w:val="20"/>
        </w:rPr>
        <w:t xml:space="preserve"> research, as relevant to its discipline(s), in its definition of research/creative activity. For </w:t>
      </w:r>
      <w:r>
        <w:rPr>
          <w:rFonts w:cs="Times New Roman"/>
          <w:i/>
          <w:sz w:val="20"/>
        </w:rPr>
        <w:t>sample</w:t>
      </w:r>
      <w:r w:rsidRPr="00F31772">
        <w:rPr>
          <w:rFonts w:cs="Times New Roman"/>
          <w:i/>
          <w:sz w:val="20"/>
        </w:rPr>
        <w:t xml:space="preserve"> language, </w:t>
      </w:r>
      <w:r w:rsidRPr="003F4EF7">
        <w:rPr>
          <w:rFonts w:cs="Times New Roman"/>
          <w:i/>
          <w:sz w:val="20"/>
        </w:rPr>
        <w:t>see</w:t>
      </w:r>
      <w:r>
        <w:rPr>
          <w:rFonts w:cs="Times New Roman"/>
          <w:i/>
          <w:sz w:val="20"/>
        </w:rPr>
        <w:t xml:space="preserve"> </w:t>
      </w:r>
      <w:hyperlink r:id="rId19" w:history="1">
        <w:r w:rsidRPr="00B53269">
          <w:rPr>
            <w:rStyle w:val="Hyperlink"/>
            <w:rFonts w:cs="Times New Roman"/>
            <w:i/>
            <w:sz w:val="20"/>
          </w:rPr>
          <w:t>recently approved CAV statements</w:t>
        </w:r>
      </w:hyperlink>
      <w:r>
        <w:rPr>
          <w:rFonts w:cs="Times New Roman"/>
          <w:i/>
          <w:sz w:val="20"/>
        </w:rPr>
        <w:t>.</w:t>
      </w:r>
    </w:p>
    <w:p w14:paraId="533D65E8" w14:textId="0B675117" w:rsidR="008768A6" w:rsidRPr="00F176FE" w:rsidRDefault="008768A6" w:rsidP="002A1E44">
      <w:pPr>
        <w:pStyle w:val="Heading4"/>
        <w:numPr>
          <w:ilvl w:val="3"/>
          <w:numId w:val="4"/>
        </w:numPr>
      </w:pPr>
      <w:r w:rsidRPr="00F176FE">
        <w:t>Research/Creative activity funding</w:t>
      </w:r>
    </w:p>
    <w:p w14:paraId="3E473062" w14:textId="7E8BFF5C" w:rsidR="00FB0788" w:rsidRPr="00BF57BD" w:rsidRDefault="000D3FBD" w:rsidP="00FB0788">
      <w:pPr>
        <w:rPr>
          <w:rFonts w:cs="Times New Roman"/>
          <w:highlight w:val="green"/>
        </w:rPr>
      </w:pPr>
      <w:r w:rsidRPr="00BF57BD">
        <w:rPr>
          <w:rFonts w:cs="Times New Roman"/>
          <w:highlight w:val="green"/>
        </w:rPr>
        <w:t xml:space="preserve">OPTION A (for </w:t>
      </w:r>
      <w:r w:rsidR="00D73F3E" w:rsidRPr="00BF57BD">
        <w:rPr>
          <w:rFonts w:cs="Times New Roman"/>
          <w:highlight w:val="green"/>
        </w:rPr>
        <w:t xml:space="preserve">colleges </w:t>
      </w:r>
      <w:r w:rsidRPr="00BF57BD">
        <w:rPr>
          <w:rFonts w:cs="Times New Roman"/>
          <w:highlight w:val="green"/>
        </w:rPr>
        <w:t>that require research funding):</w:t>
      </w:r>
      <w:r w:rsidR="00F176FE">
        <w:rPr>
          <w:rFonts w:cs="Times New Roman"/>
          <w:highlight w:val="green"/>
        </w:rPr>
        <w:t xml:space="preserve"> </w:t>
      </w:r>
      <w:r w:rsidR="00FB0788" w:rsidRPr="00BF57BD">
        <w:rPr>
          <w:rFonts w:cs="Times New Roman"/>
          <w:highlight w:val="green"/>
        </w:rPr>
        <w:t xml:space="preserve">[The Department expects a </w:t>
      </w:r>
      <w:r w:rsidR="00F32A22" w:rsidRPr="00BF57BD">
        <w:rPr>
          <w:rFonts w:cs="Times New Roman"/>
          <w:highlight w:val="green"/>
        </w:rPr>
        <w:t xml:space="preserve">candidate </w:t>
      </w:r>
      <w:r w:rsidR="00FB0788" w:rsidRPr="00BF57BD">
        <w:rPr>
          <w:rFonts w:cs="Times New Roman"/>
          <w:highlight w:val="green"/>
        </w:rPr>
        <w:t xml:space="preserve">to demonstrate the ability to sustain a research/ creative activity program, including supporting a sufficient number of graduate students in conjunction with the research/creative activity, as well as maintaining research/creative activity operations over a career. As a result, demonstrated ability to </w:t>
      </w:r>
      <w:r w:rsidR="00FB0788" w:rsidRPr="00BF57BD">
        <w:rPr>
          <w:rFonts w:cs="Times New Roman"/>
          <w:i/>
          <w:iCs/>
          <w:highlight w:val="green"/>
        </w:rPr>
        <w:t>acquire</w:t>
      </w:r>
      <w:r w:rsidR="00FB0788" w:rsidRPr="00BF57BD">
        <w:rPr>
          <w:rFonts w:cs="Times New Roman"/>
          <w:highlight w:val="green"/>
        </w:rPr>
        <w:t xml:space="preserve">, </w:t>
      </w:r>
      <w:r w:rsidR="00FB0788" w:rsidRPr="00BF57BD">
        <w:rPr>
          <w:rFonts w:cs="Times New Roman"/>
          <w:i/>
          <w:iCs/>
          <w:highlight w:val="green"/>
        </w:rPr>
        <w:t>sustain</w:t>
      </w:r>
      <w:r w:rsidR="00FB0788" w:rsidRPr="00BF57BD">
        <w:rPr>
          <w:rFonts w:cs="Times New Roman"/>
          <w:highlight w:val="green"/>
        </w:rPr>
        <w:t xml:space="preserve">, </w:t>
      </w:r>
      <w:r w:rsidR="00FB0788" w:rsidRPr="00BF57BD">
        <w:rPr>
          <w:rFonts w:cs="Times New Roman"/>
          <w:i/>
          <w:iCs/>
          <w:highlight w:val="green"/>
        </w:rPr>
        <w:t>manage</w:t>
      </w:r>
      <w:r w:rsidR="00791B69" w:rsidRPr="00BF57BD">
        <w:rPr>
          <w:rFonts w:cs="Times New Roman"/>
          <w:highlight w:val="green"/>
        </w:rPr>
        <w:t xml:space="preserve">, and </w:t>
      </w:r>
      <w:r w:rsidR="00791B69" w:rsidRPr="00BF57BD">
        <w:rPr>
          <w:rFonts w:cs="Times New Roman"/>
          <w:i/>
          <w:iCs/>
          <w:highlight w:val="green"/>
        </w:rPr>
        <w:t>expend</w:t>
      </w:r>
      <w:r w:rsidR="00FB0788" w:rsidRPr="00BF57BD">
        <w:rPr>
          <w:rFonts w:cs="Times New Roman"/>
          <w:highlight w:val="green"/>
        </w:rPr>
        <w:t xml:space="preserve"> </w:t>
      </w:r>
      <w:r w:rsidR="00791B69" w:rsidRPr="00BF57BD">
        <w:rPr>
          <w:rFonts w:cs="Times New Roman"/>
          <w:highlight w:val="green"/>
        </w:rPr>
        <w:t xml:space="preserve">external </w:t>
      </w:r>
      <w:r w:rsidR="00FB0788" w:rsidRPr="00BF57BD">
        <w:rPr>
          <w:rFonts w:cs="Times New Roman"/>
          <w:highlight w:val="green"/>
        </w:rPr>
        <w:t xml:space="preserve">funding to support research/creative activity is an important indicator of a </w:t>
      </w:r>
      <w:r w:rsidR="00384C1C" w:rsidRPr="00BF57BD">
        <w:rPr>
          <w:rFonts w:cs="Times New Roman"/>
          <w:highlight w:val="green"/>
        </w:rPr>
        <w:t xml:space="preserve">faculty member’s </w:t>
      </w:r>
      <w:r w:rsidR="00FB0788" w:rsidRPr="00BF57BD">
        <w:rPr>
          <w:rFonts w:cs="Times New Roman"/>
          <w:highlight w:val="green"/>
        </w:rPr>
        <w:t>performance in research/creative activity endeavors.]</w:t>
      </w:r>
    </w:p>
    <w:p w14:paraId="0DE9424D" w14:textId="77777777" w:rsidR="000D3FBD" w:rsidRPr="00BF57BD" w:rsidRDefault="000D3FBD" w:rsidP="000D3FBD">
      <w:pPr>
        <w:rPr>
          <w:rFonts w:cs="Times New Roman"/>
          <w:highlight w:val="green"/>
        </w:rPr>
      </w:pPr>
    </w:p>
    <w:p w14:paraId="6C0146A3" w14:textId="67C41259" w:rsidR="000D3FBD" w:rsidRPr="00BF57BD" w:rsidRDefault="000D3FBD" w:rsidP="000D3FBD">
      <w:pPr>
        <w:rPr>
          <w:rFonts w:cs="Times New Roman"/>
          <w:highlight w:val="green"/>
        </w:rPr>
      </w:pPr>
      <w:r w:rsidRPr="00BF57BD">
        <w:rPr>
          <w:rFonts w:cs="Times New Roman"/>
          <w:highlight w:val="green"/>
        </w:rPr>
        <w:t xml:space="preserve">OPTION B (for </w:t>
      </w:r>
      <w:r w:rsidR="00D73F3E" w:rsidRPr="00BF57BD">
        <w:rPr>
          <w:rFonts w:cs="Times New Roman"/>
          <w:highlight w:val="green"/>
        </w:rPr>
        <w:t xml:space="preserve">college </w:t>
      </w:r>
      <w:r w:rsidRPr="00BF57BD">
        <w:rPr>
          <w:rFonts w:cs="Times New Roman"/>
          <w:highlight w:val="green"/>
        </w:rPr>
        <w:t>that require efforts to be made to acquire research funding):</w:t>
      </w:r>
      <w:r w:rsidR="00F176FE">
        <w:rPr>
          <w:rFonts w:cs="Times New Roman"/>
          <w:highlight w:val="green"/>
        </w:rPr>
        <w:t xml:space="preserve"> </w:t>
      </w:r>
      <w:r w:rsidR="00791B69" w:rsidRPr="00BF57BD">
        <w:rPr>
          <w:rFonts w:cs="Times New Roman"/>
          <w:highlight w:val="green"/>
        </w:rPr>
        <w:t>[</w:t>
      </w:r>
      <w:r w:rsidRPr="00BF57BD">
        <w:rPr>
          <w:rFonts w:cs="Times New Roman"/>
          <w:highlight w:val="green"/>
        </w:rPr>
        <w:t xml:space="preserve">External funding to support research/creative activity is valued by the University, College, and Department and supports the mission of the University. A </w:t>
      </w:r>
      <w:r w:rsidR="00F32A22" w:rsidRPr="00BF57BD">
        <w:rPr>
          <w:rFonts w:cs="Times New Roman"/>
          <w:highlight w:val="green"/>
        </w:rPr>
        <w:t xml:space="preserve">candidate </w:t>
      </w:r>
      <w:r w:rsidRPr="00BF57BD">
        <w:rPr>
          <w:rFonts w:cs="Times New Roman"/>
          <w:highlight w:val="green"/>
        </w:rPr>
        <w:t>must therefore demonstrate either success in acquiring funding to sustain a research/creative activity program</w:t>
      </w:r>
      <w:r w:rsidR="00791B69" w:rsidRPr="00BF57BD">
        <w:rPr>
          <w:rFonts w:cs="Times New Roman"/>
          <w:highlight w:val="green"/>
        </w:rPr>
        <w:t xml:space="preserve"> or </w:t>
      </w:r>
      <w:r w:rsidRPr="00BF57BD">
        <w:rPr>
          <w:rFonts w:cs="Times New Roman"/>
          <w:highlight w:val="green"/>
        </w:rPr>
        <w:t>significant efforts to obtain such funding with realistic strategies for continuing to do so.]</w:t>
      </w:r>
    </w:p>
    <w:p w14:paraId="07FFC7A4" w14:textId="77777777" w:rsidR="000D3FBD" w:rsidRPr="00BF57BD" w:rsidRDefault="000D3FBD" w:rsidP="000D3FBD">
      <w:pPr>
        <w:rPr>
          <w:rFonts w:cs="Times New Roman"/>
          <w:highlight w:val="green"/>
        </w:rPr>
      </w:pPr>
    </w:p>
    <w:p w14:paraId="7A9A8BC2" w14:textId="06784C66" w:rsidR="000D3FBD" w:rsidRPr="00BF57BD" w:rsidRDefault="000D3FBD" w:rsidP="000D3FBD">
      <w:pPr>
        <w:rPr>
          <w:rFonts w:cs="Times New Roman"/>
          <w:highlight w:val="green"/>
        </w:rPr>
      </w:pPr>
      <w:r w:rsidRPr="00BF57BD">
        <w:rPr>
          <w:rFonts w:cs="Times New Roman"/>
          <w:highlight w:val="green"/>
        </w:rPr>
        <w:lastRenderedPageBreak/>
        <w:t xml:space="preserve">OPTION C (for </w:t>
      </w:r>
      <w:r w:rsidR="00D73F3E" w:rsidRPr="00BF57BD">
        <w:rPr>
          <w:rFonts w:cs="Times New Roman"/>
          <w:highlight w:val="green"/>
        </w:rPr>
        <w:t xml:space="preserve">colleges </w:t>
      </w:r>
      <w:r w:rsidRPr="00BF57BD">
        <w:rPr>
          <w:rFonts w:cs="Times New Roman"/>
          <w:highlight w:val="green"/>
        </w:rPr>
        <w:t>in which research funding is encouraged but not required):</w:t>
      </w:r>
    </w:p>
    <w:p w14:paraId="463F276E" w14:textId="24C94043" w:rsidR="00FB0788" w:rsidRPr="00BF57BD" w:rsidRDefault="00FB0788" w:rsidP="00FB0788">
      <w:pPr>
        <w:rPr>
          <w:rFonts w:cs="Times New Roman"/>
          <w:highlight w:val="green"/>
        </w:rPr>
      </w:pPr>
      <w:r w:rsidRPr="00BF57BD">
        <w:rPr>
          <w:rFonts w:cs="Times New Roman"/>
          <w:highlight w:val="green"/>
        </w:rPr>
        <w:t xml:space="preserve">[External funding to support research/creative activity is valued by the University, College, and Department and supports the mission of the University. All efforts to obtain such funding contribute positively to a </w:t>
      </w:r>
      <w:r w:rsidR="00F32A22" w:rsidRPr="00BF57BD">
        <w:rPr>
          <w:rFonts w:cs="Times New Roman"/>
          <w:highlight w:val="green"/>
        </w:rPr>
        <w:t xml:space="preserve">candidate’s </w:t>
      </w:r>
      <w:r w:rsidRPr="00BF57BD">
        <w:rPr>
          <w:rFonts w:cs="Times New Roman"/>
          <w:highlight w:val="green"/>
        </w:rPr>
        <w:t>performance in research/creative activity.]</w:t>
      </w:r>
    </w:p>
    <w:p w14:paraId="625629D5" w14:textId="4A6BA545" w:rsidR="00D06BE0" w:rsidRPr="00F176FE" w:rsidRDefault="00D06BE0" w:rsidP="002A1E44">
      <w:pPr>
        <w:pStyle w:val="Heading4"/>
        <w:numPr>
          <w:ilvl w:val="3"/>
          <w:numId w:val="4"/>
        </w:numPr>
      </w:pPr>
      <w:r w:rsidRPr="00F176FE">
        <w:t>Summary rating scale for research/creative activity</w:t>
      </w:r>
    </w:p>
    <w:p w14:paraId="4AE731C2" w14:textId="125A9828" w:rsidR="00830744" w:rsidRDefault="000D3FBD" w:rsidP="00830744">
      <w:pPr>
        <w:rPr>
          <w:rFonts w:cs="Times New Roman"/>
        </w:rPr>
      </w:pPr>
      <w:r w:rsidRPr="006549FC">
        <w:rPr>
          <w:rFonts w:cs="Times New Roman"/>
        </w:rPr>
        <w:t xml:space="preserve">Ratings on the </w:t>
      </w:r>
      <w:r w:rsidRPr="00BF57BD">
        <w:rPr>
          <w:rFonts w:cs="Times New Roman"/>
          <w:highlight w:val="green"/>
        </w:rPr>
        <w:t>[three-point</w:t>
      </w:r>
      <w:r w:rsidR="00062EF6" w:rsidRPr="00BF57BD">
        <w:rPr>
          <w:rFonts w:cs="Times New Roman"/>
          <w:highlight w:val="green"/>
        </w:rPr>
        <w:t xml:space="preserve"> OR </w:t>
      </w:r>
      <w:r w:rsidRPr="00BF57BD">
        <w:rPr>
          <w:rFonts w:cs="Times New Roman"/>
          <w:highlight w:val="green"/>
        </w:rPr>
        <w:t>four-point]</w:t>
      </w:r>
      <w:r w:rsidRPr="006549FC">
        <w:rPr>
          <w:rFonts w:cs="Times New Roman"/>
        </w:rPr>
        <w:t xml:space="preserve"> scale below reflect the Department’s consideration of quantity and quality of research/creative activit</w:t>
      </w:r>
      <w:r w:rsidR="006278EA">
        <w:rPr>
          <w:rFonts w:cs="Times New Roman"/>
        </w:rPr>
        <w:t>ies</w:t>
      </w:r>
      <w:r w:rsidR="00830744">
        <w:rPr>
          <w:rFonts w:cs="Times New Roman"/>
        </w:rPr>
        <w:t xml:space="preserve">, </w:t>
      </w:r>
      <w:r w:rsidR="00830744" w:rsidRPr="006549FC">
        <w:rPr>
          <w:rFonts w:cs="Times New Roman"/>
        </w:rPr>
        <w:t>their relevance to the academic community</w:t>
      </w:r>
      <w:r w:rsidR="00830744">
        <w:rPr>
          <w:rFonts w:cs="Times New Roman"/>
        </w:rPr>
        <w:t>,</w:t>
      </w:r>
      <w:r w:rsidR="00830744" w:rsidRPr="006549FC">
        <w:rPr>
          <w:rFonts w:cs="Times New Roman"/>
        </w:rPr>
        <w:t xml:space="preserve"> and the </w:t>
      </w:r>
      <w:r w:rsidR="00830744">
        <w:rPr>
          <w:rFonts w:cs="Times New Roman"/>
        </w:rPr>
        <w:t xml:space="preserve">requirements </w:t>
      </w:r>
      <w:r w:rsidR="001F77BA">
        <w:rPr>
          <w:rFonts w:cs="Times New Roman"/>
        </w:rPr>
        <w:t>stipulated in the</w:t>
      </w:r>
      <w:r w:rsidR="00883FC1" w:rsidRPr="006549FC">
        <w:rPr>
          <w:rFonts w:cs="Times New Roman"/>
        </w:rPr>
        <w:t xml:space="preserve"> </w:t>
      </w:r>
      <w:r w:rsidR="00830744">
        <w:rPr>
          <w:rFonts w:cs="Times New Roman"/>
        </w:rPr>
        <w:t>employment contract</w:t>
      </w:r>
      <w:r w:rsidR="00830744" w:rsidRPr="006549FC">
        <w:rPr>
          <w:rFonts w:cs="Times New Roman"/>
        </w:rPr>
        <w:t>.</w:t>
      </w:r>
      <w:r w:rsidR="00830744">
        <w:rPr>
          <w:rFonts w:cs="Times New Roman"/>
        </w:rPr>
        <w:t xml:space="preserve"> </w:t>
      </w:r>
      <w:r w:rsidR="00830744" w:rsidRPr="006549FC">
        <w:rPr>
          <w:rFonts w:cs="Times New Roman"/>
        </w:rPr>
        <w:t xml:space="preserve">The characteristics of productive research/creative activity differ depending on the </w:t>
      </w:r>
      <w:r w:rsidR="00A56BB0">
        <w:rPr>
          <w:rFonts w:cs="Times New Roman"/>
        </w:rPr>
        <w:t>candidate’s</w:t>
      </w:r>
      <w:r w:rsidR="00883FC1" w:rsidRPr="006549FC">
        <w:rPr>
          <w:rFonts w:cs="Times New Roman"/>
        </w:rPr>
        <w:t xml:space="preserve"> </w:t>
      </w:r>
      <w:r w:rsidR="00830744" w:rsidRPr="006549FC">
        <w:rPr>
          <w:rFonts w:cs="Times New Roman"/>
        </w:rPr>
        <w:t>area(s) of specialization and professional goals</w:t>
      </w:r>
      <w:r w:rsidR="00830744">
        <w:rPr>
          <w:rFonts w:cs="Times New Roman"/>
        </w:rPr>
        <w:t>, as well as</w:t>
      </w:r>
      <w:r w:rsidR="00830744" w:rsidRPr="006549FC">
        <w:rPr>
          <w:rFonts w:cs="Times New Roman"/>
        </w:rPr>
        <w:t xml:space="preserve"> the needs of the </w:t>
      </w:r>
      <w:r w:rsidR="00A56BB0">
        <w:rPr>
          <w:rFonts w:cs="Times New Roman"/>
        </w:rPr>
        <w:t>candidate’s</w:t>
      </w:r>
      <w:r w:rsidR="00883FC1" w:rsidRPr="006549FC">
        <w:rPr>
          <w:rFonts w:cs="Times New Roman"/>
        </w:rPr>
        <w:t xml:space="preserve"> </w:t>
      </w:r>
      <w:r w:rsidR="00830744" w:rsidRPr="006549FC">
        <w:rPr>
          <w:rFonts w:cs="Times New Roman"/>
        </w:rPr>
        <w:t>appointing unit for research in a given area.</w:t>
      </w:r>
      <w:r w:rsidR="00830744">
        <w:rPr>
          <w:rFonts w:cs="Times New Roman"/>
        </w:rPr>
        <w:t xml:space="preserve"> </w:t>
      </w:r>
    </w:p>
    <w:p w14:paraId="31CF56EA" w14:textId="77777777" w:rsidR="000D3FBD" w:rsidRPr="006549FC" w:rsidRDefault="000D3FBD" w:rsidP="000D3FBD">
      <w:pPr>
        <w:rPr>
          <w:rFonts w:cs="Times New Roman"/>
        </w:rPr>
      </w:pPr>
    </w:p>
    <w:p w14:paraId="7A46204D" w14:textId="70481C08" w:rsidR="000D3FBD" w:rsidRPr="006549FC" w:rsidRDefault="000D3FBD" w:rsidP="000D3FBD">
      <w:pPr>
        <w:rPr>
          <w:rFonts w:cs="Times New Roman"/>
        </w:rPr>
      </w:pPr>
      <w:r w:rsidRPr="00F176FE">
        <w:rPr>
          <w:rFonts w:cs="Times New Roman"/>
          <w:i/>
        </w:rPr>
        <w:t>Excellent:</w:t>
      </w:r>
      <w:r w:rsidRPr="006549FC">
        <w:rPr>
          <w:rFonts w:cs="Times New Roman"/>
        </w:rPr>
        <w:t xml:space="preserve"> The </w:t>
      </w:r>
      <w:r w:rsidR="00A56BB0">
        <w:rPr>
          <w:rFonts w:cs="Times New Roman"/>
        </w:rPr>
        <w:t>candidate</w:t>
      </w:r>
      <w:r w:rsidR="00A56BB0" w:rsidRPr="7C59C19C">
        <w:rPr>
          <w:rFonts w:cs="Times New Roman"/>
        </w:rPr>
        <w:t xml:space="preserve"> </w:t>
      </w:r>
      <w:r w:rsidRPr="006549FC">
        <w:rPr>
          <w:rFonts w:cs="Times New Roman"/>
        </w:rPr>
        <w:t xml:space="preserve">has made substantial contributions in </w:t>
      </w:r>
      <w:r w:rsidR="005E33C6">
        <w:rPr>
          <w:rFonts w:cs="Times New Roman"/>
        </w:rPr>
        <w:t>the research</w:t>
      </w:r>
      <w:r w:rsidR="00221AE9">
        <w:rPr>
          <w:rFonts w:cs="Times New Roman"/>
        </w:rPr>
        <w:t>/creative</w:t>
      </w:r>
      <w:r w:rsidR="005E33C6">
        <w:rPr>
          <w:rFonts w:cs="Times New Roman"/>
        </w:rPr>
        <w:t xml:space="preserve"> activities for which they are responsible</w:t>
      </w:r>
      <w:r w:rsidRPr="006549FC">
        <w:rPr>
          <w:rFonts w:cs="Times New Roman"/>
        </w:rPr>
        <w:t>.</w:t>
      </w:r>
      <w:r>
        <w:rPr>
          <w:rFonts w:cs="Times New Roman"/>
        </w:rPr>
        <w:t xml:space="preserve"> </w:t>
      </w:r>
      <w:r w:rsidRPr="00472BE5">
        <w:rPr>
          <w:rFonts w:cs="Times New Roman"/>
          <w:highlight w:val="yellow"/>
        </w:rPr>
        <w:t>{May add detail}</w:t>
      </w:r>
    </w:p>
    <w:p w14:paraId="6F522D3F" w14:textId="77777777" w:rsidR="000D3FBD" w:rsidRDefault="000D3FBD" w:rsidP="000D3FBD">
      <w:pPr>
        <w:rPr>
          <w:rFonts w:cs="Times New Roman"/>
        </w:rPr>
      </w:pPr>
    </w:p>
    <w:p w14:paraId="3E9EACB8" w14:textId="1968657B" w:rsidR="000D3FBD" w:rsidRPr="006549FC" w:rsidRDefault="000D3FBD" w:rsidP="000D3FBD">
      <w:pPr>
        <w:rPr>
          <w:rFonts w:cs="Times New Roman"/>
        </w:rPr>
      </w:pPr>
      <w:r w:rsidRPr="00221AE9">
        <w:rPr>
          <w:rFonts w:cs="Times New Roman"/>
          <w:highlight w:val="green"/>
        </w:rPr>
        <w:t>[</w:t>
      </w:r>
      <w:r w:rsidRPr="00F176FE">
        <w:rPr>
          <w:rFonts w:cs="Times New Roman"/>
          <w:i/>
          <w:highlight w:val="green"/>
        </w:rPr>
        <w:t>Very Good:</w:t>
      </w:r>
      <w:r w:rsidRPr="00221AE9">
        <w:rPr>
          <w:rFonts w:cs="Times New Roman"/>
          <w:highlight w:val="green"/>
        </w:rPr>
        <w:t xml:space="preserve"> </w:t>
      </w:r>
      <w:r w:rsidRPr="00A56BB0">
        <w:rPr>
          <w:rFonts w:cs="Times New Roman"/>
          <w:highlight w:val="green"/>
        </w:rPr>
        <w:t xml:space="preserve">The </w:t>
      </w:r>
      <w:r w:rsidR="00A56BB0" w:rsidRPr="00532406">
        <w:rPr>
          <w:rFonts w:cs="Times New Roman"/>
          <w:highlight w:val="green"/>
        </w:rPr>
        <w:t xml:space="preserve">candidate </w:t>
      </w:r>
      <w:r w:rsidRPr="00A56BB0">
        <w:rPr>
          <w:rFonts w:cs="Times New Roman"/>
          <w:highlight w:val="green"/>
        </w:rPr>
        <w:t xml:space="preserve">has </w:t>
      </w:r>
      <w:r w:rsidRPr="00221AE9">
        <w:rPr>
          <w:rFonts w:cs="Times New Roman"/>
          <w:highlight w:val="green"/>
        </w:rPr>
        <w:t xml:space="preserve">made meaningful contributions in </w:t>
      </w:r>
      <w:r w:rsidR="005E33C6" w:rsidRPr="00221AE9">
        <w:rPr>
          <w:rFonts w:cs="Times New Roman"/>
          <w:highlight w:val="green"/>
        </w:rPr>
        <w:t>the research</w:t>
      </w:r>
      <w:r w:rsidR="00221AE9" w:rsidRPr="00221AE9">
        <w:rPr>
          <w:rFonts w:cs="Times New Roman"/>
          <w:highlight w:val="green"/>
        </w:rPr>
        <w:t>/creative</w:t>
      </w:r>
      <w:r w:rsidR="005E33C6" w:rsidRPr="00221AE9">
        <w:rPr>
          <w:rFonts w:cs="Times New Roman"/>
          <w:highlight w:val="green"/>
        </w:rPr>
        <w:t xml:space="preserve"> activities for which they are responsible</w:t>
      </w:r>
      <w:r w:rsidRPr="00221AE9">
        <w:rPr>
          <w:rFonts w:cs="Times New Roman"/>
          <w:highlight w:val="green"/>
        </w:rPr>
        <w:t>.]</w:t>
      </w:r>
      <w:r w:rsidRPr="006549FC">
        <w:rPr>
          <w:rFonts w:cs="Times New Roman"/>
        </w:rPr>
        <w:t xml:space="preserve"> </w:t>
      </w:r>
      <w:r w:rsidRPr="00472BE5">
        <w:rPr>
          <w:rFonts w:cs="Times New Roman"/>
          <w:highlight w:val="yellow"/>
        </w:rPr>
        <w:t>{May add detail}</w:t>
      </w:r>
      <w:r w:rsidRPr="006549FC">
        <w:rPr>
          <w:rFonts w:cs="Times New Roman"/>
        </w:rPr>
        <w:t>]</w:t>
      </w:r>
    </w:p>
    <w:p w14:paraId="6854D8CC" w14:textId="77777777" w:rsidR="000D3FBD" w:rsidRDefault="000D3FBD" w:rsidP="000D3FBD">
      <w:pPr>
        <w:rPr>
          <w:rFonts w:cs="Times New Roman"/>
        </w:rPr>
      </w:pPr>
    </w:p>
    <w:p w14:paraId="1A0DEEAA" w14:textId="76440E90" w:rsidR="000D3FBD" w:rsidRPr="006549FC" w:rsidRDefault="000D3FBD" w:rsidP="000D3FBD">
      <w:pPr>
        <w:rPr>
          <w:rFonts w:cs="Times New Roman"/>
        </w:rPr>
      </w:pPr>
      <w:r w:rsidRPr="00F176FE">
        <w:rPr>
          <w:rFonts w:cs="Times New Roman"/>
          <w:i/>
        </w:rPr>
        <w:t>Effective:</w:t>
      </w:r>
      <w:r w:rsidRPr="006549FC">
        <w:rPr>
          <w:rFonts w:cs="Times New Roman"/>
        </w:rPr>
        <w:t xml:space="preserve"> The </w:t>
      </w:r>
      <w:r w:rsidR="00A56BB0">
        <w:rPr>
          <w:rFonts w:cs="Times New Roman"/>
        </w:rPr>
        <w:t>candidate</w:t>
      </w:r>
      <w:r w:rsidR="00A56BB0" w:rsidRPr="7C59C19C">
        <w:rPr>
          <w:rFonts w:cs="Times New Roman"/>
        </w:rPr>
        <w:t xml:space="preserve"> </w:t>
      </w:r>
      <w:r w:rsidRPr="006549FC">
        <w:rPr>
          <w:rFonts w:cs="Times New Roman"/>
        </w:rPr>
        <w:t xml:space="preserve">has made acceptable contributions in </w:t>
      </w:r>
      <w:r w:rsidR="005E33C6">
        <w:rPr>
          <w:rFonts w:cs="Times New Roman"/>
        </w:rPr>
        <w:t>the research</w:t>
      </w:r>
      <w:r w:rsidR="00221AE9">
        <w:rPr>
          <w:rFonts w:cs="Times New Roman"/>
        </w:rPr>
        <w:t>/activities</w:t>
      </w:r>
      <w:r w:rsidR="005E33C6">
        <w:rPr>
          <w:rFonts w:cs="Times New Roman"/>
        </w:rPr>
        <w:t xml:space="preserve"> for which they are responsible</w:t>
      </w:r>
      <w:r w:rsidRPr="006549FC">
        <w:rPr>
          <w:rFonts w:cs="Times New Roman"/>
        </w:rPr>
        <w:t xml:space="preserve">. </w:t>
      </w:r>
      <w:r w:rsidRPr="00B66C94">
        <w:rPr>
          <w:rFonts w:cs="Times New Roman"/>
          <w:highlight w:val="yellow"/>
        </w:rPr>
        <w:t>{May add detail}</w:t>
      </w:r>
    </w:p>
    <w:p w14:paraId="2389C075" w14:textId="77777777" w:rsidR="000D3FBD" w:rsidRDefault="000D3FBD" w:rsidP="000D3FBD">
      <w:pPr>
        <w:rPr>
          <w:rFonts w:cs="Times New Roman"/>
        </w:rPr>
      </w:pPr>
    </w:p>
    <w:p w14:paraId="76A91407" w14:textId="11EB99B7" w:rsidR="000D3FBD" w:rsidRPr="006549FC" w:rsidRDefault="000D3FBD" w:rsidP="000D3FBD">
      <w:pPr>
        <w:rPr>
          <w:rFonts w:cs="Times New Roman"/>
        </w:rPr>
      </w:pPr>
      <w:r w:rsidRPr="00F176FE">
        <w:rPr>
          <w:rFonts w:cs="Times New Roman"/>
          <w:i/>
        </w:rPr>
        <w:t>Not Satisfactory:</w:t>
      </w:r>
      <w:r w:rsidRPr="006549FC">
        <w:rPr>
          <w:rFonts w:cs="Times New Roman"/>
        </w:rPr>
        <w:t xml:space="preserve"> The </w:t>
      </w:r>
      <w:r w:rsidR="00A56BB0">
        <w:rPr>
          <w:rFonts w:cs="Times New Roman"/>
        </w:rPr>
        <w:t>candidate</w:t>
      </w:r>
      <w:r w:rsidR="00A56BB0" w:rsidRPr="7C59C19C">
        <w:rPr>
          <w:rFonts w:cs="Times New Roman"/>
        </w:rPr>
        <w:t xml:space="preserve"> </w:t>
      </w:r>
      <w:r w:rsidRPr="006549FC">
        <w:rPr>
          <w:rFonts w:cs="Times New Roman"/>
        </w:rPr>
        <w:t xml:space="preserve">has made insufficient contributions in research/creative activity. </w:t>
      </w:r>
      <w:r w:rsidRPr="00B66C94">
        <w:rPr>
          <w:rFonts w:cs="Times New Roman"/>
          <w:highlight w:val="yellow"/>
        </w:rPr>
        <w:t>{May add detail}</w:t>
      </w:r>
    </w:p>
    <w:p w14:paraId="1BB72B51" w14:textId="5363ECFA" w:rsidR="00A161E1" w:rsidRPr="00F176FE" w:rsidRDefault="000D3FBD" w:rsidP="002A1E44">
      <w:pPr>
        <w:pStyle w:val="Heading3"/>
        <w:numPr>
          <w:ilvl w:val="2"/>
          <w:numId w:val="4"/>
        </w:numPr>
        <w:rPr>
          <w:rStyle w:val="Heading3Char"/>
          <w:b/>
        </w:rPr>
      </w:pPr>
      <w:bookmarkStart w:id="55" w:name="_Toc133239410"/>
      <w:bookmarkStart w:id="56" w:name="_Toc137738428"/>
      <w:bookmarkStart w:id="57" w:name="_Toc170478184"/>
      <w:r w:rsidRPr="00F176FE">
        <w:rPr>
          <w:rStyle w:val="Heading3Char"/>
          <w:b/>
        </w:rPr>
        <w:t>Service</w:t>
      </w:r>
      <w:bookmarkEnd w:id="55"/>
      <w:bookmarkEnd w:id="56"/>
      <w:bookmarkEnd w:id="57"/>
    </w:p>
    <w:p w14:paraId="701A7AEC" w14:textId="2C537DF5" w:rsidR="000D3FBD" w:rsidRDefault="000D3FBD" w:rsidP="000D3FBD">
      <w:pPr>
        <w:rPr>
          <w:rFonts w:cs="Times New Roman"/>
        </w:rPr>
      </w:pPr>
      <w:r w:rsidRPr="006549FC">
        <w:rPr>
          <w:rFonts w:cs="Times New Roman"/>
        </w:rPr>
        <w:t xml:space="preserve">Evaluations </w:t>
      </w:r>
      <w:r w:rsidR="00532406">
        <w:rPr>
          <w:rFonts w:cs="Times New Roman"/>
        </w:rPr>
        <w:t xml:space="preserve">of service </w:t>
      </w:r>
      <w:r w:rsidRPr="006549FC">
        <w:rPr>
          <w:rFonts w:cs="Times New Roman"/>
        </w:rPr>
        <w:t>are made with respect to three areas</w:t>
      </w:r>
      <w:r>
        <w:rPr>
          <w:rFonts w:cs="Times New Roman"/>
        </w:rPr>
        <w:t xml:space="preserve">, as </w:t>
      </w:r>
      <w:r w:rsidR="00B57718">
        <w:rPr>
          <w:rFonts w:cs="Times New Roman"/>
        </w:rPr>
        <w:t>stipulated</w:t>
      </w:r>
      <w:r w:rsidR="00134283">
        <w:rPr>
          <w:rFonts w:cs="Times New Roman"/>
        </w:rPr>
        <w:t xml:space="preserve"> </w:t>
      </w:r>
      <w:r w:rsidR="00B57718">
        <w:rPr>
          <w:rFonts w:cs="Times New Roman"/>
        </w:rPr>
        <w:t>i</w:t>
      </w:r>
      <w:r w:rsidR="00134283">
        <w:rPr>
          <w:rFonts w:cs="Times New Roman"/>
        </w:rPr>
        <w:t>n the employment contract</w:t>
      </w:r>
      <w:r w:rsidRPr="006549FC">
        <w:rPr>
          <w:rFonts w:cs="Times New Roman"/>
        </w:rPr>
        <w:t xml:space="preserve">: (1) professional service, (2) University service, and (3) public service. </w:t>
      </w:r>
    </w:p>
    <w:p w14:paraId="42EAB076" w14:textId="77777777" w:rsidR="000D3FBD" w:rsidRDefault="000D3FBD" w:rsidP="000D3FBD">
      <w:pPr>
        <w:rPr>
          <w:rFonts w:cs="Times New Roman"/>
        </w:rPr>
      </w:pPr>
    </w:p>
    <w:p w14:paraId="420708F8" w14:textId="2FDA381A" w:rsidR="00A161E1" w:rsidRDefault="000D3FBD" w:rsidP="00A161E1">
      <w:pPr>
        <w:rPr>
          <w:rFonts w:cs="Times New Roman"/>
        </w:rPr>
      </w:pPr>
      <w:r w:rsidRPr="006549FC">
        <w:rPr>
          <w:rFonts w:cs="Times New Roman"/>
        </w:rPr>
        <w:t xml:space="preserve">In addition, this college values service activities that explicitly incorporate and address </w:t>
      </w:r>
      <w:r w:rsidR="001410B0">
        <w:rPr>
          <w:rFonts w:cs="Times New Roman"/>
        </w:rPr>
        <w:t xml:space="preserve">the University’s Foundational Pillars as articulated </w:t>
      </w:r>
      <w:hyperlink r:id="rId20" w:history="1">
        <w:r w:rsidR="001410B0" w:rsidRPr="001410B0">
          <w:rPr>
            <w:rStyle w:val="Hyperlink"/>
            <w:rFonts w:cs="Times New Roman"/>
          </w:rPr>
          <w:t>here</w:t>
        </w:r>
      </w:hyperlink>
      <w:r w:rsidRPr="006549FC">
        <w:rPr>
          <w:rFonts w:cs="Times New Roman"/>
        </w:rPr>
        <w:t xml:space="preserve">. </w:t>
      </w:r>
      <w:r w:rsidR="00A161E1" w:rsidRPr="001B59BD">
        <w:rPr>
          <w:rFonts w:cs="Times New Roman"/>
          <w:highlight w:val="yellow"/>
        </w:rPr>
        <w:t xml:space="preserve">{A college should add a description of </w:t>
      </w:r>
      <w:r w:rsidR="004C63F3" w:rsidRPr="001B59BD">
        <w:rPr>
          <w:rFonts w:cs="Times New Roman"/>
          <w:highlight w:val="yellow"/>
        </w:rPr>
        <w:t xml:space="preserve">the standards and evidence it uses to evaluate a candidate’s contributions to the University’s Foundational Pillars </w:t>
      </w:r>
      <w:r w:rsidR="00971846" w:rsidRPr="001B59BD">
        <w:rPr>
          <w:rFonts w:cs="Times New Roman"/>
          <w:highlight w:val="yellow"/>
        </w:rPr>
        <w:t xml:space="preserve">via their </w:t>
      </w:r>
      <w:r w:rsidR="00A161E1" w:rsidRPr="001B59BD">
        <w:rPr>
          <w:rFonts w:cs="Times New Roman"/>
          <w:highlight w:val="yellow"/>
        </w:rPr>
        <w:t>service in the discipline.}</w:t>
      </w:r>
    </w:p>
    <w:p w14:paraId="4A885E70" w14:textId="77777777" w:rsidR="00D05108" w:rsidRDefault="00D05108" w:rsidP="00A161E1">
      <w:pPr>
        <w:rPr>
          <w:rFonts w:cs="Times New Roman"/>
        </w:rPr>
      </w:pPr>
    </w:p>
    <w:p w14:paraId="322C867A" w14:textId="61A71B07" w:rsidR="00D05108" w:rsidRDefault="00D05108" w:rsidP="00D05108">
      <w:pPr>
        <w:contextualSpacing/>
        <w:rPr>
          <w:rFonts w:cs="Times New Roman"/>
          <w:i/>
          <w:sz w:val="20"/>
        </w:rPr>
      </w:pPr>
      <w:r w:rsidRPr="005A20A8">
        <w:rPr>
          <w:b/>
          <w:sz w:val="20"/>
        </w:rPr>
        <w:t>Prep-Note 1</w:t>
      </w:r>
      <w:r w:rsidR="004C63F3">
        <w:rPr>
          <w:b/>
          <w:sz w:val="20"/>
        </w:rPr>
        <w:t>5</w:t>
      </w:r>
      <w:r w:rsidRPr="003F4EF7">
        <w:rPr>
          <w:rFonts w:cs="Times New Roman"/>
          <w:i/>
          <w:sz w:val="20"/>
        </w:rPr>
        <w:t xml:space="preserve">. </w:t>
      </w:r>
      <w:r>
        <w:rPr>
          <w:rFonts w:cs="Times New Roman"/>
          <w:i/>
          <w:sz w:val="20"/>
        </w:rPr>
        <w:t xml:space="preserve">A </w:t>
      </w:r>
      <w:r w:rsidR="009F6757">
        <w:rPr>
          <w:rFonts w:cs="Times New Roman"/>
          <w:i/>
          <w:sz w:val="20"/>
        </w:rPr>
        <w:t>college</w:t>
      </w:r>
      <w:r w:rsidRPr="00F31772">
        <w:rPr>
          <w:rFonts w:cs="Times New Roman"/>
          <w:i/>
          <w:sz w:val="20"/>
        </w:rPr>
        <w:t xml:space="preserve"> might also choose to address issues such as </w:t>
      </w:r>
      <w:r w:rsidRPr="00B07EF3">
        <w:rPr>
          <w:rFonts w:cs="Times New Roman"/>
          <w:b/>
          <w:bCs/>
          <w:i/>
          <w:sz w:val="20"/>
        </w:rPr>
        <w:t>community</w:t>
      </w:r>
      <w:r>
        <w:rPr>
          <w:rFonts w:cs="Times New Roman"/>
          <w:b/>
          <w:bCs/>
          <w:i/>
          <w:sz w:val="20"/>
        </w:rPr>
        <w:t xml:space="preserve"> </w:t>
      </w:r>
      <w:r w:rsidRPr="00B07EF3">
        <w:rPr>
          <w:rFonts w:cs="Times New Roman"/>
          <w:b/>
          <w:bCs/>
          <w:i/>
          <w:sz w:val="20"/>
        </w:rPr>
        <w:t>engagement</w:t>
      </w:r>
      <w:r w:rsidRPr="00E128B7">
        <w:rPr>
          <w:rFonts w:cs="Times New Roman"/>
          <w:i/>
          <w:sz w:val="20"/>
        </w:rPr>
        <w:t xml:space="preserve">, </w:t>
      </w:r>
      <w:r w:rsidRPr="00E128B7">
        <w:rPr>
          <w:rFonts w:cs="Times New Roman"/>
          <w:b/>
          <w:bCs/>
          <w:i/>
          <w:sz w:val="20"/>
        </w:rPr>
        <w:t>i</w:t>
      </w:r>
      <w:r w:rsidRPr="00B07EF3">
        <w:rPr>
          <w:rFonts w:cs="Times New Roman"/>
          <w:b/>
          <w:bCs/>
          <w:i/>
          <w:sz w:val="20"/>
        </w:rPr>
        <w:t>nternational perspectives</w:t>
      </w:r>
      <w:r w:rsidRPr="00800B03">
        <w:rPr>
          <w:rFonts w:cs="Times New Roman"/>
          <w:i/>
          <w:sz w:val="20"/>
        </w:rPr>
        <w:t>,</w:t>
      </w:r>
      <w:r w:rsidRPr="008C3E13">
        <w:rPr>
          <w:rFonts w:cs="Times New Roman"/>
          <w:i/>
          <w:sz w:val="20"/>
        </w:rPr>
        <w:t xml:space="preserve"> </w:t>
      </w:r>
      <w:r w:rsidRPr="00B07EF3">
        <w:rPr>
          <w:rFonts w:cs="Times New Roman"/>
          <w:b/>
          <w:bCs/>
          <w:i/>
          <w:sz w:val="20"/>
        </w:rPr>
        <w:t>interdisciplinarity</w:t>
      </w:r>
      <w:r w:rsidRPr="00800B03">
        <w:rPr>
          <w:rFonts w:cs="Times New Roman"/>
          <w:i/>
          <w:sz w:val="20"/>
        </w:rPr>
        <w:t xml:space="preserve">, </w:t>
      </w:r>
      <w:r w:rsidRPr="00B07EF3">
        <w:rPr>
          <w:rFonts w:cs="Times New Roman"/>
          <w:b/>
          <w:bCs/>
          <w:i/>
          <w:sz w:val="20"/>
        </w:rPr>
        <w:t>technology transfer</w:t>
      </w:r>
      <w:r w:rsidRPr="00800B03">
        <w:rPr>
          <w:rFonts w:cs="Times New Roman"/>
          <w:i/>
          <w:sz w:val="20"/>
        </w:rPr>
        <w:t xml:space="preserve">, </w:t>
      </w:r>
      <w:r w:rsidRPr="008C3E13">
        <w:rPr>
          <w:rFonts w:cs="Times New Roman"/>
          <w:i/>
          <w:sz w:val="20"/>
        </w:rPr>
        <w:t xml:space="preserve">or </w:t>
      </w:r>
      <w:r w:rsidRPr="003F4EF7">
        <w:rPr>
          <w:rFonts w:cs="Times New Roman"/>
          <w:i/>
          <w:sz w:val="20"/>
        </w:rPr>
        <w:t xml:space="preserve">other </w:t>
      </w:r>
      <w:r>
        <w:rPr>
          <w:rFonts w:cs="Times New Roman"/>
          <w:i/>
          <w:sz w:val="20"/>
        </w:rPr>
        <w:t>approaches</w:t>
      </w:r>
      <w:r w:rsidRPr="003F4EF7">
        <w:rPr>
          <w:rFonts w:cs="Times New Roman"/>
          <w:i/>
          <w:sz w:val="20"/>
        </w:rPr>
        <w:t xml:space="preserve"> relevant to </w:t>
      </w:r>
      <w:r w:rsidR="00BB23FC">
        <w:rPr>
          <w:rFonts w:cs="Times New Roman"/>
          <w:i/>
          <w:sz w:val="20"/>
        </w:rPr>
        <w:t>service</w:t>
      </w:r>
      <w:r>
        <w:rPr>
          <w:rFonts w:cs="Times New Roman"/>
          <w:i/>
          <w:sz w:val="20"/>
        </w:rPr>
        <w:t xml:space="preserve"> in </w:t>
      </w:r>
      <w:r w:rsidRPr="003F4EF7">
        <w:rPr>
          <w:rFonts w:cs="Times New Roman"/>
          <w:i/>
          <w:sz w:val="20"/>
        </w:rPr>
        <w:t>their department</w:t>
      </w:r>
      <w:r w:rsidR="00D73F3E">
        <w:rPr>
          <w:rFonts w:cs="Times New Roman"/>
          <w:i/>
          <w:sz w:val="20"/>
        </w:rPr>
        <w:t>s</w:t>
      </w:r>
      <w:r w:rsidRPr="003F4EF7">
        <w:rPr>
          <w:rFonts w:cs="Times New Roman"/>
          <w:i/>
          <w:sz w:val="20"/>
        </w:rPr>
        <w:t xml:space="preserve">. For </w:t>
      </w:r>
      <w:r>
        <w:rPr>
          <w:rFonts w:cs="Times New Roman"/>
          <w:i/>
          <w:sz w:val="20"/>
        </w:rPr>
        <w:t>sample</w:t>
      </w:r>
      <w:r w:rsidRPr="003F4EF7">
        <w:rPr>
          <w:rFonts w:cs="Times New Roman"/>
          <w:i/>
          <w:sz w:val="20"/>
        </w:rPr>
        <w:t xml:space="preserve"> language, see</w:t>
      </w:r>
      <w:r>
        <w:rPr>
          <w:rFonts w:cs="Times New Roman"/>
          <w:i/>
          <w:sz w:val="20"/>
        </w:rPr>
        <w:t xml:space="preserve"> </w:t>
      </w:r>
      <w:hyperlink r:id="rId21" w:history="1">
        <w:r w:rsidRPr="00B53269">
          <w:rPr>
            <w:rStyle w:val="Hyperlink"/>
            <w:rFonts w:cs="Times New Roman"/>
            <w:i/>
            <w:sz w:val="20"/>
          </w:rPr>
          <w:t>recently approved CAV statements</w:t>
        </w:r>
      </w:hyperlink>
      <w:r w:rsidRPr="008C3E13">
        <w:rPr>
          <w:rFonts w:cs="Times New Roman"/>
          <w:i/>
          <w:sz w:val="20"/>
        </w:rPr>
        <w:t>.</w:t>
      </w:r>
    </w:p>
    <w:p w14:paraId="6ABB81DB" w14:textId="64420C7D" w:rsidR="00D01454" w:rsidRPr="00F176FE" w:rsidRDefault="005D5FB3" w:rsidP="002A1E44">
      <w:pPr>
        <w:pStyle w:val="Heading4"/>
        <w:numPr>
          <w:ilvl w:val="3"/>
          <w:numId w:val="4"/>
        </w:numPr>
      </w:pPr>
      <w:r w:rsidRPr="00F176FE">
        <w:t>Description of service</w:t>
      </w:r>
    </w:p>
    <w:p w14:paraId="1B381A01" w14:textId="255508BE" w:rsidR="00F744B4" w:rsidRDefault="005D5FB3" w:rsidP="00F744B4">
      <w:pPr>
        <w:contextualSpacing/>
        <w:rPr>
          <w:rFonts w:cs="Times New Roman"/>
          <w:highlight w:val="yellow"/>
        </w:rPr>
      </w:pPr>
      <w:r>
        <w:rPr>
          <w:rFonts w:cs="Times New Roman"/>
          <w:i/>
          <w:iCs/>
        </w:rPr>
        <w:t>Professional Service</w:t>
      </w:r>
      <w:r w:rsidR="00BF57BD">
        <w:rPr>
          <w:rFonts w:cs="Times New Roman"/>
          <w:i/>
          <w:iCs/>
        </w:rPr>
        <w:t xml:space="preserve">. </w:t>
      </w:r>
      <w:r w:rsidR="000D3FBD" w:rsidRPr="006549FC">
        <w:rPr>
          <w:rFonts w:cs="Times New Roman"/>
        </w:rPr>
        <w:t xml:space="preserve">Service in this category </w:t>
      </w:r>
      <w:r w:rsidR="00F744B4">
        <w:rPr>
          <w:rFonts w:cs="Times New Roman"/>
        </w:rPr>
        <w:t>may</w:t>
      </w:r>
      <w:r w:rsidR="00F744B4" w:rsidRPr="006549FC">
        <w:rPr>
          <w:rFonts w:cs="Times New Roman"/>
        </w:rPr>
        <w:t xml:space="preserve"> </w:t>
      </w:r>
      <w:r w:rsidR="000D3FBD" w:rsidRPr="006549FC">
        <w:rPr>
          <w:rFonts w:cs="Times New Roman"/>
        </w:rPr>
        <w:t xml:space="preserve">be oriented toward </w:t>
      </w:r>
      <w:r w:rsidR="00F744B4" w:rsidRPr="00F31772">
        <w:rPr>
          <w:rFonts w:cs="Times New Roman"/>
        </w:rPr>
        <w:t>professional organizations</w:t>
      </w:r>
      <w:r w:rsidR="00F744B4" w:rsidRPr="003A7A92">
        <w:rPr>
          <w:rFonts w:cs="Times New Roman"/>
        </w:rPr>
        <w:t xml:space="preserve">, and it includes activities such as holding office; participating in the organization or operation of conferences; attending professional meetings; serving as chair, discussant, or reviewer for </w:t>
      </w:r>
      <w:r w:rsidR="00F744B4" w:rsidRPr="003A7A92">
        <w:rPr>
          <w:rFonts w:cs="Times New Roman"/>
        </w:rPr>
        <w:lastRenderedPageBreak/>
        <w:t>presentations at professional meetings; serving on various professional committees, panels, or boards (e.g., accreditation boards); and presenting professional workshops. Professional service contributions may also include serving as editor, associate editor, editorial review board member, or regular reviewer for scholarly or professional journals</w:t>
      </w:r>
      <w:r w:rsidR="00F744B4" w:rsidRPr="00227FA1">
        <w:rPr>
          <w:rFonts w:cs="Times New Roman"/>
        </w:rPr>
        <w:t>, reviewing book proposals</w:t>
      </w:r>
      <w:r w:rsidR="008F2FF7">
        <w:rPr>
          <w:rFonts w:cs="Times New Roman"/>
        </w:rPr>
        <w:t xml:space="preserve"> or </w:t>
      </w:r>
      <w:r w:rsidR="00F744B4" w:rsidRPr="00227FA1">
        <w:rPr>
          <w:rFonts w:cs="Times New Roman"/>
        </w:rPr>
        <w:t>book manuscripts; and reviewing grant proposals for national funding agencies (e.g., National Science Foundation or Spencer Foundation).</w:t>
      </w:r>
      <w:r w:rsidR="00F744B4" w:rsidRPr="00064C64">
        <w:rPr>
          <w:rFonts w:cs="Times New Roman"/>
        </w:rPr>
        <w:t xml:space="preserve"> </w:t>
      </w:r>
      <w:r w:rsidR="00F744B4" w:rsidRPr="003A7A92">
        <w:rPr>
          <w:rFonts w:cs="Times New Roman"/>
          <w:highlight w:val="yellow"/>
        </w:rPr>
        <w:t>{</w:t>
      </w:r>
      <w:r w:rsidR="00F744B4">
        <w:rPr>
          <w:rFonts w:cs="Times New Roman"/>
          <w:highlight w:val="yellow"/>
        </w:rPr>
        <w:t xml:space="preserve">A </w:t>
      </w:r>
      <w:r w:rsidR="00D73F3E">
        <w:rPr>
          <w:rFonts w:cs="Times New Roman"/>
          <w:highlight w:val="yellow"/>
        </w:rPr>
        <w:t xml:space="preserve">college </w:t>
      </w:r>
      <w:r w:rsidR="00F744B4">
        <w:rPr>
          <w:rFonts w:cs="Times New Roman"/>
          <w:highlight w:val="yellow"/>
        </w:rPr>
        <w:t>m</w:t>
      </w:r>
      <w:r w:rsidR="00F744B4" w:rsidRPr="003A7A92">
        <w:rPr>
          <w:rFonts w:cs="Times New Roman"/>
          <w:highlight w:val="yellow"/>
        </w:rPr>
        <w:t>ay add activities important to a particular discipline, if not covered by the list above</w:t>
      </w:r>
      <w:r w:rsidR="00F744B4">
        <w:rPr>
          <w:rFonts w:cs="Times New Roman"/>
          <w:highlight w:val="yellow"/>
        </w:rPr>
        <w:t>.</w:t>
      </w:r>
      <w:r w:rsidR="00F744B4" w:rsidRPr="003A7A92">
        <w:rPr>
          <w:rFonts w:cs="Times New Roman"/>
          <w:highlight w:val="yellow"/>
        </w:rPr>
        <w:t>}</w:t>
      </w:r>
    </w:p>
    <w:p w14:paraId="4A3D1A32" w14:textId="2522BA58" w:rsidR="00064C64" w:rsidRDefault="00064C64" w:rsidP="00F744B4">
      <w:pPr>
        <w:contextualSpacing/>
        <w:rPr>
          <w:rFonts w:cs="Times New Roman"/>
        </w:rPr>
      </w:pPr>
    </w:p>
    <w:p w14:paraId="40539511" w14:textId="147778E0" w:rsidR="00064C64" w:rsidRDefault="00064C64" w:rsidP="00F744B4">
      <w:pPr>
        <w:contextualSpacing/>
        <w:rPr>
          <w:rFonts w:cs="Times New Roman"/>
        </w:rPr>
      </w:pPr>
      <w:r w:rsidRPr="00064C64">
        <w:rPr>
          <w:rFonts w:cs="Times New Roman"/>
          <w:i/>
        </w:rPr>
        <w:t>University Service</w:t>
      </w:r>
      <w:r w:rsidRPr="00064C64">
        <w:rPr>
          <w:rFonts w:cs="Times New Roman"/>
        </w:rPr>
        <w:t xml:space="preserve">. This category includes service to the Department, College, and overall institution. A candidate’s shared-governance activities at any of these levels (e.g., chairing and/or serving on standing and ad hoc committees, councils, and task forces or serving in administrative positions) are examples of </w:t>
      </w:r>
      <w:proofErr w:type="gramStart"/>
      <w:r w:rsidRPr="00064C64">
        <w:rPr>
          <w:rFonts w:cs="Times New Roman"/>
        </w:rPr>
        <w:t>University</w:t>
      </w:r>
      <w:proofErr w:type="gramEnd"/>
      <w:r w:rsidRPr="00064C64">
        <w:rPr>
          <w:rFonts w:cs="Times New Roman"/>
        </w:rPr>
        <w:t xml:space="preserve"> service contributions. </w:t>
      </w:r>
      <w:r w:rsidRPr="00064C64">
        <w:rPr>
          <w:rFonts w:cs="Times New Roman"/>
          <w:highlight w:val="yellow"/>
        </w:rPr>
        <w:t>{A college may add activities important to a particular discipline, if not covered by the list above.}</w:t>
      </w:r>
    </w:p>
    <w:p w14:paraId="159E3D21" w14:textId="5A70E7DE" w:rsidR="00F67B9F" w:rsidRDefault="00F67B9F" w:rsidP="000D3FBD">
      <w:pPr>
        <w:rPr>
          <w:rFonts w:cs="Times New Roman"/>
        </w:rPr>
      </w:pPr>
    </w:p>
    <w:p w14:paraId="2F12E6DE" w14:textId="6170214B" w:rsidR="000D3FBD" w:rsidRDefault="005D5FB3" w:rsidP="000D3FBD">
      <w:pPr>
        <w:rPr>
          <w:rFonts w:cs="Times New Roman"/>
        </w:rPr>
      </w:pPr>
      <w:r w:rsidRPr="005D5FB3">
        <w:rPr>
          <w:rFonts w:cs="Times New Roman"/>
          <w:i/>
          <w:iCs/>
        </w:rPr>
        <w:t>Public Service</w:t>
      </w:r>
      <w:r w:rsidR="00BF57BD">
        <w:rPr>
          <w:rFonts w:cs="Times New Roman"/>
          <w:i/>
          <w:iCs/>
        </w:rPr>
        <w:t xml:space="preserve">. </w:t>
      </w:r>
      <w:r w:rsidR="000D3FBD" w:rsidRPr="006549FC">
        <w:rPr>
          <w:rFonts w:cs="Times New Roman"/>
        </w:rPr>
        <w:t xml:space="preserve">This category includes service related to the </w:t>
      </w:r>
      <w:r w:rsidR="009C0A86">
        <w:rPr>
          <w:rFonts w:cs="Times New Roman"/>
        </w:rPr>
        <w:t>candidate’s</w:t>
      </w:r>
      <w:r w:rsidR="009C0A86" w:rsidRPr="003A7A92">
        <w:rPr>
          <w:rFonts w:cs="Times New Roman"/>
        </w:rPr>
        <w:t xml:space="preserve"> </w:t>
      </w:r>
      <w:r w:rsidR="000D3FBD" w:rsidRPr="006549FC">
        <w:rPr>
          <w:rFonts w:cs="Times New Roman"/>
        </w:rPr>
        <w:t xml:space="preserve">area of expertise in various local, regional, national, and international public settings and can take many forms, for example, serving on boards and committees for governmental and/or non-profit organizations, </w:t>
      </w:r>
      <w:r w:rsidR="009647CB">
        <w:rPr>
          <w:rFonts w:cs="Times New Roman"/>
        </w:rPr>
        <w:t xml:space="preserve">and </w:t>
      </w:r>
      <w:r w:rsidR="000D3FBD" w:rsidRPr="006549FC">
        <w:rPr>
          <w:rFonts w:cs="Times New Roman"/>
        </w:rPr>
        <w:t xml:space="preserve">consulting with and/or providing direct service to community agencies as appropriate within </w:t>
      </w:r>
      <w:proofErr w:type="gramStart"/>
      <w:r w:rsidR="000D3FBD" w:rsidRPr="006549FC">
        <w:rPr>
          <w:rFonts w:cs="Times New Roman"/>
        </w:rPr>
        <w:t>University</w:t>
      </w:r>
      <w:proofErr w:type="gramEnd"/>
      <w:r w:rsidR="000D3FBD" w:rsidRPr="006549FC">
        <w:rPr>
          <w:rFonts w:cs="Times New Roman"/>
        </w:rPr>
        <w:t xml:space="preserve"> guidelines. </w:t>
      </w:r>
      <w:r w:rsidR="000D3FBD" w:rsidRPr="00B66C94">
        <w:rPr>
          <w:rFonts w:cs="Times New Roman"/>
          <w:highlight w:val="yellow"/>
        </w:rPr>
        <w:t>{May add detail}</w:t>
      </w:r>
      <w:r w:rsidR="000D3FBD" w:rsidRPr="006549FC">
        <w:rPr>
          <w:rFonts w:cs="Times New Roman"/>
        </w:rPr>
        <w:t xml:space="preserve"> </w:t>
      </w:r>
    </w:p>
    <w:p w14:paraId="551395B6" w14:textId="64F690E6" w:rsidR="005D5FB3" w:rsidRPr="00F176FE" w:rsidRDefault="005D5FB3" w:rsidP="002A1E44">
      <w:pPr>
        <w:pStyle w:val="Heading4"/>
        <w:numPr>
          <w:ilvl w:val="3"/>
          <w:numId w:val="4"/>
        </w:numPr>
      </w:pPr>
      <w:r w:rsidRPr="00F176FE">
        <w:t>Summary rating scale for service</w:t>
      </w:r>
    </w:p>
    <w:p w14:paraId="523BFFA8" w14:textId="30C0B4A2" w:rsidR="000D3FBD" w:rsidRPr="006549FC" w:rsidRDefault="000D3FBD" w:rsidP="000D3FBD">
      <w:pPr>
        <w:rPr>
          <w:rFonts w:cs="Times New Roman"/>
        </w:rPr>
      </w:pPr>
      <w:r w:rsidRPr="006549FC">
        <w:rPr>
          <w:rFonts w:cs="Times New Roman"/>
        </w:rPr>
        <w:t xml:space="preserve">Ratings on the </w:t>
      </w:r>
      <w:r w:rsidRPr="00DE6FFE">
        <w:rPr>
          <w:rFonts w:cs="Times New Roman"/>
          <w:highlight w:val="green"/>
        </w:rPr>
        <w:t>[three-point</w:t>
      </w:r>
      <w:r w:rsidR="0076203E">
        <w:rPr>
          <w:rFonts w:cs="Times New Roman"/>
          <w:highlight w:val="green"/>
        </w:rPr>
        <w:t xml:space="preserve"> OR </w:t>
      </w:r>
      <w:r w:rsidRPr="00DE6FFE">
        <w:rPr>
          <w:rFonts w:cs="Times New Roman"/>
          <w:highlight w:val="green"/>
        </w:rPr>
        <w:t>four-point]</w:t>
      </w:r>
      <w:r w:rsidRPr="006549FC">
        <w:rPr>
          <w:rFonts w:cs="Times New Roman"/>
        </w:rPr>
        <w:t xml:space="preserve"> scale below reflect the Department’s consideration of service contributions in the three areas described above.</w:t>
      </w:r>
    </w:p>
    <w:p w14:paraId="62CBB629" w14:textId="77777777" w:rsidR="000D3FBD" w:rsidRDefault="000D3FBD" w:rsidP="000D3FBD">
      <w:pPr>
        <w:rPr>
          <w:rFonts w:cs="Times New Roman"/>
        </w:rPr>
      </w:pPr>
    </w:p>
    <w:p w14:paraId="3C18237A" w14:textId="53D3A8D8" w:rsidR="000D3FBD" w:rsidRPr="006549FC" w:rsidRDefault="000D3FBD" w:rsidP="000D3FBD">
      <w:pPr>
        <w:rPr>
          <w:rFonts w:cs="Times New Roman"/>
        </w:rPr>
      </w:pPr>
      <w:r w:rsidRPr="00F176FE">
        <w:rPr>
          <w:rFonts w:cs="Times New Roman"/>
          <w:i/>
        </w:rPr>
        <w:t>Excellent:</w:t>
      </w:r>
      <w:r>
        <w:rPr>
          <w:rFonts w:cs="Times New Roman"/>
        </w:rPr>
        <w:t xml:space="preserve"> </w:t>
      </w:r>
      <w:r w:rsidRPr="006549FC">
        <w:rPr>
          <w:rFonts w:cs="Times New Roman"/>
        </w:rPr>
        <w:t xml:space="preserve">The </w:t>
      </w:r>
      <w:r w:rsidR="009C0A86">
        <w:rPr>
          <w:rFonts w:cs="Times New Roman"/>
        </w:rPr>
        <w:t>candidate</w:t>
      </w:r>
      <w:r w:rsidR="002D763D" w:rsidRPr="006549FC">
        <w:rPr>
          <w:rFonts w:cs="Times New Roman"/>
        </w:rPr>
        <w:t xml:space="preserve"> </w:t>
      </w:r>
      <w:r w:rsidRPr="006549FC">
        <w:rPr>
          <w:rFonts w:cs="Times New Roman"/>
        </w:rPr>
        <w:t xml:space="preserve">has made substantial contributions </w:t>
      </w:r>
      <w:r>
        <w:rPr>
          <w:rFonts w:cs="Times New Roman"/>
        </w:rPr>
        <w:t>in areas of service</w:t>
      </w:r>
      <w:r w:rsidR="002257FD">
        <w:rPr>
          <w:rFonts w:cs="Times New Roman"/>
        </w:rPr>
        <w:t xml:space="preserve"> for which they are responsible</w:t>
      </w:r>
      <w:r w:rsidRPr="006549FC">
        <w:rPr>
          <w:rFonts w:cs="Times New Roman"/>
        </w:rPr>
        <w:t xml:space="preserve">. </w:t>
      </w:r>
      <w:r w:rsidRPr="00B66C94">
        <w:rPr>
          <w:rFonts w:cs="Times New Roman"/>
          <w:highlight w:val="yellow"/>
        </w:rPr>
        <w:t>{May add detail}</w:t>
      </w:r>
    </w:p>
    <w:p w14:paraId="0515DE55" w14:textId="77777777" w:rsidR="000D3FBD" w:rsidRDefault="000D3FBD" w:rsidP="000D3FBD">
      <w:pPr>
        <w:rPr>
          <w:rFonts w:cs="Times New Roman"/>
        </w:rPr>
      </w:pPr>
    </w:p>
    <w:p w14:paraId="32FF22A5" w14:textId="7A0148FF" w:rsidR="000D3FBD" w:rsidRPr="006549FC" w:rsidRDefault="000D3FBD" w:rsidP="000D3FBD">
      <w:pPr>
        <w:rPr>
          <w:rFonts w:cs="Times New Roman"/>
        </w:rPr>
      </w:pPr>
      <w:r w:rsidRPr="00DE6FFE">
        <w:rPr>
          <w:rFonts w:cs="Times New Roman"/>
          <w:highlight w:val="green"/>
        </w:rPr>
        <w:t>[</w:t>
      </w:r>
      <w:r w:rsidRPr="00F176FE">
        <w:rPr>
          <w:rFonts w:cs="Times New Roman"/>
          <w:i/>
          <w:highlight w:val="green"/>
        </w:rPr>
        <w:t>Very Good:</w:t>
      </w:r>
      <w:r w:rsidRPr="00DE6FFE">
        <w:rPr>
          <w:rFonts w:cs="Times New Roman"/>
          <w:highlight w:val="green"/>
        </w:rPr>
        <w:t xml:space="preserve"> </w:t>
      </w:r>
      <w:r w:rsidRPr="009C0A86">
        <w:rPr>
          <w:rFonts w:cs="Times New Roman"/>
          <w:highlight w:val="green"/>
        </w:rPr>
        <w:t xml:space="preserve">The </w:t>
      </w:r>
      <w:r w:rsidR="009C0A86" w:rsidRPr="009C0A86">
        <w:rPr>
          <w:rFonts w:cs="Times New Roman"/>
          <w:highlight w:val="green"/>
        </w:rPr>
        <w:t xml:space="preserve">candidate </w:t>
      </w:r>
      <w:r w:rsidRPr="009C0A86">
        <w:rPr>
          <w:rFonts w:cs="Times New Roman"/>
          <w:highlight w:val="green"/>
        </w:rPr>
        <w:t xml:space="preserve">has </w:t>
      </w:r>
      <w:r w:rsidRPr="00DE6FFE">
        <w:rPr>
          <w:rFonts w:cs="Times New Roman"/>
          <w:highlight w:val="green"/>
        </w:rPr>
        <w:t>made meaningful contributions in areas of service</w:t>
      </w:r>
      <w:r w:rsidR="002257FD" w:rsidRPr="00DE6FFE">
        <w:rPr>
          <w:rFonts w:cs="Times New Roman"/>
          <w:highlight w:val="green"/>
        </w:rPr>
        <w:t xml:space="preserve"> for which they are responsible</w:t>
      </w:r>
      <w:r w:rsidRPr="00DE6FFE">
        <w:rPr>
          <w:rFonts w:cs="Times New Roman"/>
          <w:highlight w:val="green"/>
        </w:rPr>
        <w:t>.]</w:t>
      </w:r>
      <w:r w:rsidRPr="00064C64">
        <w:rPr>
          <w:rFonts w:cs="Times New Roman"/>
        </w:rPr>
        <w:t xml:space="preserve"> </w:t>
      </w:r>
      <w:r w:rsidRPr="00B66C94">
        <w:rPr>
          <w:rFonts w:cs="Times New Roman"/>
          <w:highlight w:val="yellow"/>
        </w:rPr>
        <w:t>{May add detail}]</w:t>
      </w:r>
    </w:p>
    <w:p w14:paraId="00E0DD86" w14:textId="77777777" w:rsidR="000D3FBD" w:rsidRDefault="000D3FBD" w:rsidP="000D3FBD">
      <w:pPr>
        <w:rPr>
          <w:rFonts w:cs="Times New Roman"/>
        </w:rPr>
      </w:pPr>
    </w:p>
    <w:p w14:paraId="4D9F1F64" w14:textId="0B23595F" w:rsidR="000D3FBD" w:rsidRPr="006549FC" w:rsidRDefault="000D3FBD" w:rsidP="000D3FBD">
      <w:pPr>
        <w:rPr>
          <w:rFonts w:cs="Times New Roman"/>
        </w:rPr>
      </w:pPr>
      <w:r w:rsidRPr="00F176FE">
        <w:rPr>
          <w:rFonts w:cs="Times New Roman"/>
          <w:i/>
        </w:rPr>
        <w:t>Effective:</w:t>
      </w:r>
      <w:r w:rsidRPr="006549FC">
        <w:rPr>
          <w:rFonts w:cs="Times New Roman"/>
        </w:rPr>
        <w:t xml:space="preserve"> The </w:t>
      </w:r>
      <w:r w:rsidR="009C0A86">
        <w:rPr>
          <w:rFonts w:cs="Times New Roman"/>
        </w:rPr>
        <w:t>candidate</w:t>
      </w:r>
      <w:r w:rsidR="009C0A86" w:rsidRPr="006549FC">
        <w:rPr>
          <w:rFonts w:cs="Times New Roman"/>
        </w:rPr>
        <w:t xml:space="preserve"> </w:t>
      </w:r>
      <w:r w:rsidRPr="006549FC">
        <w:rPr>
          <w:rFonts w:cs="Times New Roman"/>
        </w:rPr>
        <w:t xml:space="preserve">has made acceptable contributions in </w:t>
      </w:r>
      <w:r>
        <w:rPr>
          <w:rFonts w:cs="Times New Roman"/>
        </w:rPr>
        <w:t xml:space="preserve">areas of </w:t>
      </w:r>
      <w:r w:rsidRPr="006549FC">
        <w:rPr>
          <w:rFonts w:cs="Times New Roman"/>
        </w:rPr>
        <w:t>service</w:t>
      </w:r>
      <w:r w:rsidR="002257FD">
        <w:rPr>
          <w:rFonts w:cs="Times New Roman"/>
        </w:rPr>
        <w:t xml:space="preserve"> for which they are responsible</w:t>
      </w:r>
      <w:r w:rsidRPr="006549FC">
        <w:rPr>
          <w:rFonts w:cs="Times New Roman"/>
        </w:rPr>
        <w:t>.</w:t>
      </w:r>
      <w:r>
        <w:rPr>
          <w:rFonts w:cs="Times New Roman"/>
        </w:rPr>
        <w:t xml:space="preserve"> </w:t>
      </w:r>
      <w:r w:rsidRPr="0084572D">
        <w:rPr>
          <w:rFonts w:cs="Times New Roman"/>
          <w:highlight w:val="yellow"/>
        </w:rPr>
        <w:t>{May add detail}</w:t>
      </w:r>
    </w:p>
    <w:p w14:paraId="6C8424A1" w14:textId="77777777" w:rsidR="000D3FBD" w:rsidRDefault="000D3FBD" w:rsidP="000D3FBD">
      <w:pPr>
        <w:rPr>
          <w:rFonts w:cs="Times New Roman"/>
        </w:rPr>
      </w:pPr>
    </w:p>
    <w:p w14:paraId="247E2FF9" w14:textId="26AEDCAE" w:rsidR="000D3FBD" w:rsidRPr="006549FC" w:rsidRDefault="000D3FBD" w:rsidP="000D3FBD">
      <w:pPr>
        <w:rPr>
          <w:rFonts w:cs="Times New Roman"/>
        </w:rPr>
      </w:pPr>
      <w:r w:rsidRPr="00F176FE">
        <w:rPr>
          <w:rFonts w:cs="Times New Roman"/>
          <w:i/>
        </w:rPr>
        <w:t>Not Satisfactory:</w:t>
      </w:r>
      <w:r w:rsidRPr="006549FC">
        <w:rPr>
          <w:rFonts w:cs="Times New Roman"/>
        </w:rPr>
        <w:t xml:space="preserve"> The </w:t>
      </w:r>
      <w:r w:rsidR="009C0A86">
        <w:rPr>
          <w:rFonts w:cs="Times New Roman"/>
        </w:rPr>
        <w:t>candidate</w:t>
      </w:r>
      <w:r w:rsidR="009C0A86" w:rsidRPr="006549FC">
        <w:rPr>
          <w:rFonts w:cs="Times New Roman"/>
        </w:rPr>
        <w:t xml:space="preserve"> </w:t>
      </w:r>
      <w:r w:rsidRPr="006549FC">
        <w:rPr>
          <w:rFonts w:cs="Times New Roman"/>
        </w:rPr>
        <w:t xml:space="preserve">has made insufficient contributions in </w:t>
      </w:r>
      <w:r>
        <w:rPr>
          <w:rFonts w:cs="Times New Roman"/>
        </w:rPr>
        <w:t xml:space="preserve">relevant areas of </w:t>
      </w:r>
      <w:r w:rsidRPr="006549FC">
        <w:rPr>
          <w:rFonts w:cs="Times New Roman"/>
        </w:rPr>
        <w:t xml:space="preserve">service. </w:t>
      </w:r>
      <w:r w:rsidRPr="00B66C94">
        <w:rPr>
          <w:rFonts w:cs="Times New Roman"/>
          <w:highlight w:val="yellow"/>
        </w:rPr>
        <w:t>{May add detail}</w:t>
      </w:r>
    </w:p>
    <w:p w14:paraId="1803241F" w14:textId="32951B14" w:rsidR="000D3FBD" w:rsidRPr="00F176FE" w:rsidRDefault="000D3FBD" w:rsidP="002A1E44">
      <w:pPr>
        <w:pStyle w:val="Heading3"/>
        <w:numPr>
          <w:ilvl w:val="2"/>
          <w:numId w:val="4"/>
        </w:numPr>
        <w:rPr>
          <w:rStyle w:val="Heading3Char"/>
          <w:b/>
          <w:highlight w:val="yellow"/>
        </w:rPr>
      </w:pPr>
      <w:bookmarkStart w:id="58" w:name="_Toc133239411"/>
      <w:bookmarkStart w:id="59" w:name="_Toc137738429"/>
      <w:bookmarkStart w:id="60" w:name="_Toc170478185"/>
      <w:r w:rsidRPr="00F176FE">
        <w:rPr>
          <w:rStyle w:val="Heading3Char"/>
          <w:b/>
          <w:highlight w:val="yellow"/>
        </w:rPr>
        <w:t>Clinical Work</w:t>
      </w:r>
      <w:bookmarkEnd w:id="58"/>
      <w:bookmarkEnd w:id="59"/>
      <w:bookmarkEnd w:id="60"/>
    </w:p>
    <w:p w14:paraId="6411AEB5" w14:textId="56BE7B22" w:rsidR="00DE6FFE" w:rsidRDefault="00DE6FFE" w:rsidP="00DE6FFE">
      <w:pPr>
        <w:rPr>
          <w:rFonts w:cs="Times New Roman"/>
        </w:rPr>
      </w:pPr>
      <w:bookmarkStart w:id="61" w:name="_Toc133239412"/>
      <w:r w:rsidRPr="006549FC">
        <w:rPr>
          <w:rFonts w:cs="Times New Roman"/>
        </w:rPr>
        <w:t xml:space="preserve">Evaluations are made with respect to </w:t>
      </w:r>
      <w:r w:rsidRPr="00BF0C0C">
        <w:rPr>
          <w:rFonts w:cs="Times New Roman"/>
          <w:highlight w:val="yellow"/>
        </w:rPr>
        <w:t>[#]</w:t>
      </w:r>
      <w:r w:rsidRPr="006549FC">
        <w:rPr>
          <w:rFonts w:cs="Times New Roman"/>
        </w:rPr>
        <w:t xml:space="preserve"> </w:t>
      </w:r>
      <w:r w:rsidR="000B463C">
        <w:rPr>
          <w:rFonts w:cs="Times New Roman"/>
        </w:rPr>
        <w:t>components</w:t>
      </w:r>
      <w:r w:rsidRPr="006549FC">
        <w:rPr>
          <w:rFonts w:cs="Times New Roman"/>
        </w:rPr>
        <w:t xml:space="preserve"> of </w:t>
      </w:r>
      <w:r>
        <w:rPr>
          <w:rFonts w:cs="Times New Roman"/>
        </w:rPr>
        <w:t xml:space="preserve">clinical work, as </w:t>
      </w:r>
      <w:r w:rsidR="001F77BA">
        <w:rPr>
          <w:rFonts w:cs="Times New Roman"/>
        </w:rPr>
        <w:t>stipulated i</w:t>
      </w:r>
      <w:r>
        <w:rPr>
          <w:rFonts w:cs="Times New Roman"/>
        </w:rPr>
        <w:t>n the employment contract</w:t>
      </w:r>
      <w:r w:rsidRPr="006549FC">
        <w:rPr>
          <w:rFonts w:cs="Times New Roman"/>
        </w:rPr>
        <w:t xml:space="preserve">: </w:t>
      </w:r>
      <w:r w:rsidRPr="00BF0C0C">
        <w:rPr>
          <w:rFonts w:cs="Times New Roman"/>
          <w:highlight w:val="yellow"/>
        </w:rPr>
        <w:t>(1) name, (2) name, and (3) name</w:t>
      </w:r>
      <w:r w:rsidRPr="006549FC">
        <w:rPr>
          <w:rFonts w:cs="Times New Roman"/>
        </w:rPr>
        <w:t xml:space="preserve">. </w:t>
      </w:r>
    </w:p>
    <w:p w14:paraId="15683597" w14:textId="77777777" w:rsidR="00DE6FFE" w:rsidRDefault="00DE6FFE" w:rsidP="00DE6FFE">
      <w:pPr>
        <w:rPr>
          <w:rFonts w:cs="Times New Roman"/>
        </w:rPr>
      </w:pPr>
    </w:p>
    <w:p w14:paraId="17F6C986" w14:textId="2A8D7D3C" w:rsidR="00DE6FFE" w:rsidRDefault="00DE6FFE" w:rsidP="00DE6FFE">
      <w:pPr>
        <w:rPr>
          <w:rFonts w:cs="Times New Roman"/>
          <w:highlight w:val="yellow"/>
        </w:rPr>
      </w:pPr>
      <w:r w:rsidRPr="006549FC">
        <w:rPr>
          <w:rFonts w:cs="Times New Roman"/>
        </w:rPr>
        <w:t xml:space="preserve">In addition, this college values </w:t>
      </w:r>
      <w:r>
        <w:rPr>
          <w:rFonts w:cs="Times New Roman"/>
        </w:rPr>
        <w:t>clinical</w:t>
      </w:r>
      <w:r w:rsidRPr="006549FC">
        <w:rPr>
          <w:rFonts w:cs="Times New Roman"/>
        </w:rPr>
        <w:t xml:space="preserve"> activities that explicitly incorporate and address</w:t>
      </w:r>
      <w:r w:rsidR="001410B0">
        <w:rPr>
          <w:rFonts w:cs="Times New Roman"/>
        </w:rPr>
        <w:t xml:space="preserve"> the University’s Foundational Pillars as articulated </w:t>
      </w:r>
      <w:hyperlink r:id="rId22" w:history="1">
        <w:r w:rsidR="001410B0" w:rsidRPr="004C63F3">
          <w:rPr>
            <w:rStyle w:val="Hyperlink"/>
            <w:rFonts w:cs="Times New Roman"/>
          </w:rPr>
          <w:t>here</w:t>
        </w:r>
      </w:hyperlink>
      <w:r w:rsidR="001410B0">
        <w:rPr>
          <w:rFonts w:cs="Times New Roman"/>
        </w:rPr>
        <w:t>.</w:t>
      </w:r>
      <w:r w:rsidRPr="006549FC">
        <w:rPr>
          <w:rFonts w:cs="Times New Roman"/>
        </w:rPr>
        <w:t xml:space="preserve"> </w:t>
      </w:r>
      <w:r w:rsidRPr="00D452C1">
        <w:rPr>
          <w:rFonts w:cs="Times New Roman"/>
          <w:highlight w:val="yellow"/>
        </w:rPr>
        <w:t>{</w:t>
      </w:r>
      <w:r>
        <w:rPr>
          <w:rFonts w:cs="Times New Roman"/>
          <w:highlight w:val="yellow"/>
        </w:rPr>
        <w:t>A college s</w:t>
      </w:r>
      <w:r w:rsidRPr="00CD1CFE">
        <w:rPr>
          <w:rFonts w:cs="Times New Roman"/>
          <w:highlight w:val="yellow"/>
        </w:rPr>
        <w:t xml:space="preserve">hould add </w:t>
      </w:r>
      <w:r>
        <w:rPr>
          <w:rFonts w:cs="Times New Roman"/>
          <w:highlight w:val="yellow"/>
        </w:rPr>
        <w:t>a description of</w:t>
      </w:r>
      <w:r w:rsidRPr="00CD1CFE">
        <w:rPr>
          <w:rFonts w:cs="Times New Roman"/>
          <w:highlight w:val="yellow"/>
        </w:rPr>
        <w:t xml:space="preserve"> </w:t>
      </w:r>
      <w:r w:rsidR="004C63F3" w:rsidRPr="001B59BD">
        <w:rPr>
          <w:rFonts w:cs="Times New Roman"/>
          <w:highlight w:val="yellow"/>
        </w:rPr>
        <w:t xml:space="preserve">the </w:t>
      </w:r>
      <w:r w:rsidR="004C63F3" w:rsidRPr="001B59BD">
        <w:rPr>
          <w:rFonts w:cs="Times New Roman"/>
          <w:highlight w:val="yellow"/>
        </w:rPr>
        <w:lastRenderedPageBreak/>
        <w:t xml:space="preserve">standards and evidence it uses to evaluate a candidate’s contributions to the University’s Foundational Pillars </w:t>
      </w:r>
      <w:r w:rsidR="00D75D8B" w:rsidRPr="001B59BD">
        <w:rPr>
          <w:rFonts w:cs="Times New Roman"/>
          <w:highlight w:val="yellow"/>
        </w:rPr>
        <w:t xml:space="preserve">via </w:t>
      </w:r>
      <w:r w:rsidR="00D75D8B">
        <w:rPr>
          <w:rFonts w:cs="Times New Roman"/>
          <w:highlight w:val="yellow"/>
        </w:rPr>
        <w:t>their</w:t>
      </w:r>
      <w:r w:rsidRPr="00236F35">
        <w:rPr>
          <w:rFonts w:cs="Times New Roman"/>
          <w:highlight w:val="yellow"/>
        </w:rPr>
        <w:t xml:space="preserve"> </w:t>
      </w:r>
      <w:r w:rsidR="004A3953">
        <w:rPr>
          <w:rFonts w:cs="Times New Roman"/>
          <w:highlight w:val="yellow"/>
        </w:rPr>
        <w:t>clinical work</w:t>
      </w:r>
      <w:r>
        <w:rPr>
          <w:rFonts w:cs="Times New Roman"/>
          <w:highlight w:val="yellow"/>
        </w:rPr>
        <w:t xml:space="preserve"> in the discipline</w:t>
      </w:r>
      <w:r w:rsidRPr="00236F35">
        <w:rPr>
          <w:rFonts w:cs="Times New Roman"/>
          <w:highlight w:val="yellow"/>
        </w:rPr>
        <w:t>.</w:t>
      </w:r>
      <w:r w:rsidR="004C63F3">
        <w:rPr>
          <w:rFonts w:cs="Times New Roman"/>
          <w:highlight w:val="yellow"/>
        </w:rPr>
        <w:t>}</w:t>
      </w:r>
    </w:p>
    <w:p w14:paraId="219CF6E8" w14:textId="77777777" w:rsidR="0076203E" w:rsidRDefault="0076203E" w:rsidP="00DE6FFE">
      <w:pPr>
        <w:rPr>
          <w:rFonts w:cs="Times New Roman"/>
          <w:highlight w:val="yellow"/>
        </w:rPr>
      </w:pPr>
    </w:p>
    <w:p w14:paraId="5A17E0AD" w14:textId="110A400A" w:rsidR="0076203E" w:rsidRPr="00BF0C0C" w:rsidRDefault="0076203E" w:rsidP="00DE6FFE">
      <w:pPr>
        <w:contextualSpacing/>
        <w:rPr>
          <w:rFonts w:cs="Times New Roman"/>
          <w:i/>
          <w:sz w:val="20"/>
        </w:rPr>
      </w:pPr>
      <w:r w:rsidRPr="005A20A8">
        <w:rPr>
          <w:b/>
          <w:sz w:val="20"/>
        </w:rPr>
        <w:t>Prep-Note 1</w:t>
      </w:r>
      <w:r w:rsidR="004C63F3">
        <w:rPr>
          <w:b/>
          <w:sz w:val="20"/>
        </w:rPr>
        <w:t>6</w:t>
      </w:r>
      <w:r w:rsidRPr="003F4EF7">
        <w:rPr>
          <w:rFonts w:cs="Times New Roman"/>
          <w:i/>
          <w:sz w:val="20"/>
        </w:rPr>
        <w:t xml:space="preserve">. </w:t>
      </w:r>
      <w:r>
        <w:rPr>
          <w:rFonts w:cs="Times New Roman"/>
          <w:i/>
          <w:sz w:val="20"/>
        </w:rPr>
        <w:t xml:space="preserve">A </w:t>
      </w:r>
      <w:r w:rsidR="00B17EF2">
        <w:rPr>
          <w:rFonts w:cs="Times New Roman"/>
          <w:i/>
          <w:sz w:val="20"/>
        </w:rPr>
        <w:t>college</w:t>
      </w:r>
      <w:r w:rsidRPr="00F31772">
        <w:rPr>
          <w:rFonts w:cs="Times New Roman"/>
          <w:i/>
          <w:sz w:val="20"/>
        </w:rPr>
        <w:t xml:space="preserve"> might also choose to address issues such as </w:t>
      </w:r>
      <w:r w:rsidRPr="00B07EF3">
        <w:rPr>
          <w:rFonts w:cs="Times New Roman"/>
          <w:b/>
          <w:bCs/>
          <w:i/>
          <w:sz w:val="20"/>
        </w:rPr>
        <w:t>community</w:t>
      </w:r>
      <w:r>
        <w:rPr>
          <w:rFonts w:cs="Times New Roman"/>
          <w:b/>
          <w:bCs/>
          <w:i/>
          <w:sz w:val="20"/>
        </w:rPr>
        <w:t xml:space="preserve"> </w:t>
      </w:r>
      <w:r w:rsidRPr="00B07EF3">
        <w:rPr>
          <w:rFonts w:cs="Times New Roman"/>
          <w:b/>
          <w:bCs/>
          <w:i/>
          <w:sz w:val="20"/>
        </w:rPr>
        <w:t>engagement</w:t>
      </w:r>
      <w:r w:rsidRPr="00E128B7">
        <w:rPr>
          <w:rFonts w:cs="Times New Roman"/>
          <w:i/>
          <w:sz w:val="20"/>
        </w:rPr>
        <w:t xml:space="preserve">, </w:t>
      </w:r>
      <w:r w:rsidRPr="00E128B7">
        <w:rPr>
          <w:rFonts w:cs="Times New Roman"/>
          <w:b/>
          <w:bCs/>
          <w:i/>
          <w:sz w:val="20"/>
        </w:rPr>
        <w:t>i</w:t>
      </w:r>
      <w:r w:rsidRPr="00B07EF3">
        <w:rPr>
          <w:rFonts w:cs="Times New Roman"/>
          <w:b/>
          <w:bCs/>
          <w:i/>
          <w:sz w:val="20"/>
        </w:rPr>
        <w:t>nternational perspectives</w:t>
      </w:r>
      <w:r w:rsidRPr="00800B03">
        <w:rPr>
          <w:rFonts w:cs="Times New Roman"/>
          <w:i/>
          <w:sz w:val="20"/>
        </w:rPr>
        <w:t>,</w:t>
      </w:r>
      <w:r w:rsidRPr="008C3E13">
        <w:rPr>
          <w:rFonts w:cs="Times New Roman"/>
          <w:i/>
          <w:sz w:val="20"/>
        </w:rPr>
        <w:t xml:space="preserve"> </w:t>
      </w:r>
      <w:r w:rsidRPr="00B07EF3">
        <w:rPr>
          <w:rFonts w:cs="Times New Roman"/>
          <w:b/>
          <w:bCs/>
          <w:i/>
          <w:sz w:val="20"/>
        </w:rPr>
        <w:t>interdisciplinarity</w:t>
      </w:r>
      <w:r w:rsidRPr="00800B03">
        <w:rPr>
          <w:rFonts w:cs="Times New Roman"/>
          <w:i/>
          <w:sz w:val="20"/>
        </w:rPr>
        <w:t xml:space="preserve">, </w:t>
      </w:r>
      <w:r w:rsidRPr="00B07EF3">
        <w:rPr>
          <w:rFonts w:cs="Times New Roman"/>
          <w:b/>
          <w:bCs/>
          <w:i/>
          <w:sz w:val="20"/>
        </w:rPr>
        <w:t>technology transfer</w:t>
      </w:r>
      <w:r w:rsidRPr="00800B03">
        <w:rPr>
          <w:rFonts w:cs="Times New Roman"/>
          <w:i/>
          <w:sz w:val="20"/>
        </w:rPr>
        <w:t xml:space="preserve">, </w:t>
      </w:r>
      <w:r w:rsidRPr="008C3E13">
        <w:rPr>
          <w:rFonts w:cs="Times New Roman"/>
          <w:i/>
          <w:sz w:val="20"/>
        </w:rPr>
        <w:t xml:space="preserve">or </w:t>
      </w:r>
      <w:r w:rsidRPr="003F4EF7">
        <w:rPr>
          <w:rFonts w:cs="Times New Roman"/>
          <w:i/>
          <w:sz w:val="20"/>
        </w:rPr>
        <w:t xml:space="preserve">other </w:t>
      </w:r>
      <w:r>
        <w:rPr>
          <w:rFonts w:cs="Times New Roman"/>
          <w:i/>
          <w:sz w:val="20"/>
        </w:rPr>
        <w:t>approaches</w:t>
      </w:r>
      <w:r w:rsidRPr="003F4EF7">
        <w:rPr>
          <w:rFonts w:cs="Times New Roman"/>
          <w:i/>
          <w:sz w:val="20"/>
        </w:rPr>
        <w:t xml:space="preserve"> relevant to </w:t>
      </w:r>
      <w:r w:rsidR="00F341E8">
        <w:rPr>
          <w:rFonts w:cs="Times New Roman"/>
          <w:i/>
          <w:sz w:val="20"/>
        </w:rPr>
        <w:t>clinical work</w:t>
      </w:r>
      <w:r>
        <w:rPr>
          <w:rFonts w:cs="Times New Roman"/>
          <w:i/>
          <w:sz w:val="20"/>
        </w:rPr>
        <w:t xml:space="preserve"> in </w:t>
      </w:r>
      <w:r w:rsidRPr="003F4EF7">
        <w:rPr>
          <w:rFonts w:cs="Times New Roman"/>
          <w:i/>
          <w:sz w:val="20"/>
        </w:rPr>
        <w:t>their department</w:t>
      </w:r>
      <w:r w:rsidR="00D73F3E">
        <w:rPr>
          <w:rFonts w:cs="Times New Roman"/>
          <w:i/>
          <w:sz w:val="20"/>
        </w:rPr>
        <w:t>s</w:t>
      </w:r>
      <w:r w:rsidRPr="003F4EF7">
        <w:rPr>
          <w:rFonts w:cs="Times New Roman"/>
          <w:i/>
          <w:sz w:val="20"/>
        </w:rPr>
        <w:t xml:space="preserve">. For </w:t>
      </w:r>
      <w:r>
        <w:rPr>
          <w:rFonts w:cs="Times New Roman"/>
          <w:i/>
          <w:sz w:val="20"/>
        </w:rPr>
        <w:t>sample</w:t>
      </w:r>
      <w:r w:rsidRPr="003F4EF7">
        <w:rPr>
          <w:rFonts w:cs="Times New Roman"/>
          <w:i/>
          <w:sz w:val="20"/>
        </w:rPr>
        <w:t xml:space="preserve"> language, see</w:t>
      </w:r>
      <w:r>
        <w:rPr>
          <w:rFonts w:cs="Times New Roman"/>
          <w:i/>
          <w:sz w:val="20"/>
        </w:rPr>
        <w:t xml:space="preserve"> </w:t>
      </w:r>
      <w:hyperlink r:id="rId23" w:history="1">
        <w:r w:rsidRPr="00B53269">
          <w:rPr>
            <w:rStyle w:val="Hyperlink"/>
            <w:rFonts w:cs="Times New Roman"/>
            <w:i/>
            <w:sz w:val="20"/>
          </w:rPr>
          <w:t>recently approved CAV statements</w:t>
        </w:r>
      </w:hyperlink>
      <w:r w:rsidRPr="008C3E13">
        <w:rPr>
          <w:rFonts w:cs="Times New Roman"/>
          <w:i/>
          <w:sz w:val="20"/>
        </w:rPr>
        <w:t>.</w:t>
      </w:r>
    </w:p>
    <w:p w14:paraId="1A54709E" w14:textId="0374758E" w:rsidR="004209DC" w:rsidRPr="001465ED" w:rsidRDefault="001465ED" w:rsidP="002A1E44">
      <w:pPr>
        <w:pStyle w:val="Heading4"/>
        <w:numPr>
          <w:ilvl w:val="3"/>
          <w:numId w:val="4"/>
        </w:numPr>
        <w:rPr>
          <w:highlight w:val="green"/>
        </w:rPr>
      </w:pPr>
      <w:r>
        <w:rPr>
          <w:highlight w:val="green"/>
        </w:rPr>
        <w:t>[</w:t>
      </w:r>
      <w:r w:rsidR="004209DC" w:rsidRPr="001465ED">
        <w:rPr>
          <w:highlight w:val="green"/>
        </w:rPr>
        <w:t>Description of clinical work</w:t>
      </w:r>
      <w:r>
        <w:rPr>
          <w:highlight w:val="green"/>
        </w:rPr>
        <w:t>]</w:t>
      </w:r>
    </w:p>
    <w:p w14:paraId="4B8D89BC" w14:textId="51477FEC" w:rsidR="000D3FBD" w:rsidRPr="00484F08" w:rsidRDefault="000D3FBD" w:rsidP="000D3FBD">
      <w:pPr>
        <w:rPr>
          <w:rFonts w:cs="Times New Roman"/>
          <w:i/>
          <w:iCs/>
          <w:sz w:val="20"/>
        </w:rPr>
      </w:pPr>
      <w:r w:rsidRPr="001E1122">
        <w:rPr>
          <w:b/>
          <w:sz w:val="20"/>
        </w:rPr>
        <w:t>Pre</w:t>
      </w:r>
      <w:r w:rsidR="001E1122" w:rsidRPr="001E1122">
        <w:rPr>
          <w:b/>
          <w:sz w:val="20"/>
        </w:rPr>
        <w:t>p</w:t>
      </w:r>
      <w:r w:rsidRPr="001E1122">
        <w:rPr>
          <w:b/>
          <w:sz w:val="20"/>
        </w:rPr>
        <w:t>-Note 1</w:t>
      </w:r>
      <w:r w:rsidR="004C63F3">
        <w:rPr>
          <w:b/>
          <w:sz w:val="20"/>
        </w:rPr>
        <w:t>7</w:t>
      </w:r>
      <w:r w:rsidR="00FA0400" w:rsidRPr="001E1122">
        <w:rPr>
          <w:b/>
          <w:sz w:val="20"/>
        </w:rPr>
        <w:t>.</w:t>
      </w:r>
      <w:bookmarkEnd w:id="61"/>
      <w:r w:rsidRPr="001E1122">
        <w:rPr>
          <w:rFonts w:cs="Times New Roman"/>
          <w:sz w:val="16"/>
        </w:rPr>
        <w:t xml:space="preserve"> </w:t>
      </w:r>
      <w:r w:rsidRPr="00CC2B9F">
        <w:rPr>
          <w:rFonts w:cs="Times New Roman"/>
          <w:i/>
          <w:iCs/>
          <w:sz w:val="20"/>
        </w:rPr>
        <w:t>The College should include description of clinical work as used within the unit. Examples include: oversight in a clinical setting, experiential learning, and skills-based teaching. Remove or add component sections as needed.</w:t>
      </w:r>
    </w:p>
    <w:p w14:paraId="68CFB3CC" w14:textId="5113479A" w:rsidR="000D3FBD" w:rsidRDefault="001465ED" w:rsidP="00BF57BD">
      <w:pPr>
        <w:pStyle w:val="Heading4"/>
        <w:rPr>
          <w:rFonts w:cs="Times New Roman"/>
          <w:highlight w:val="yellow"/>
        </w:rPr>
      </w:pPr>
      <w:r w:rsidRPr="001465ED">
        <w:rPr>
          <w:rFonts w:cs="Times New Roman"/>
          <w:b w:val="0"/>
          <w:i/>
          <w:color w:val="000000" w:themeColor="text1"/>
          <w:highlight w:val="green"/>
        </w:rPr>
        <w:t>[</w:t>
      </w:r>
      <w:r w:rsidR="000D3FBD" w:rsidRPr="001465ED">
        <w:rPr>
          <w:rFonts w:cs="Times New Roman"/>
          <w:b w:val="0"/>
          <w:i/>
          <w:color w:val="000000" w:themeColor="text1"/>
          <w:highlight w:val="green"/>
        </w:rPr>
        <w:t>Clinical Component 1</w:t>
      </w:r>
      <w:r w:rsidR="00BF57BD" w:rsidRPr="001465ED">
        <w:rPr>
          <w:rFonts w:cs="Times New Roman"/>
          <w:b w:val="0"/>
          <w:i/>
          <w:color w:val="000000" w:themeColor="text1"/>
          <w:highlight w:val="green"/>
        </w:rPr>
        <w:t>.</w:t>
      </w:r>
      <w:r w:rsidRPr="001465ED">
        <w:rPr>
          <w:rFonts w:cs="Times New Roman"/>
          <w:b w:val="0"/>
          <w:i/>
          <w:color w:val="000000" w:themeColor="text1"/>
          <w:highlight w:val="green"/>
        </w:rPr>
        <w:t>]</w:t>
      </w:r>
      <w:r w:rsidR="00BF57BD" w:rsidRPr="001465ED">
        <w:rPr>
          <w:rFonts w:cs="Times New Roman"/>
          <w:b w:val="0"/>
          <w:color w:val="000000" w:themeColor="text1"/>
        </w:rPr>
        <w:t xml:space="preserve"> </w:t>
      </w:r>
      <w:r>
        <w:rPr>
          <w:rFonts w:cs="Times New Roman"/>
          <w:b w:val="0"/>
          <w:highlight w:val="yellow"/>
        </w:rPr>
        <w:t>{</w:t>
      </w:r>
      <w:r w:rsidR="000D3FBD" w:rsidRPr="00064C64">
        <w:rPr>
          <w:rFonts w:cs="Times New Roman"/>
          <w:b w:val="0"/>
          <w:highlight w:val="yellow"/>
        </w:rPr>
        <w:t>Description</w:t>
      </w:r>
      <w:r>
        <w:rPr>
          <w:rFonts w:cs="Times New Roman"/>
          <w:b w:val="0"/>
          <w:highlight w:val="yellow"/>
        </w:rPr>
        <w:t>}</w:t>
      </w:r>
    </w:p>
    <w:p w14:paraId="1F8BB27B" w14:textId="2894ECF6" w:rsidR="000D3FBD" w:rsidRPr="00064C64" w:rsidRDefault="001465ED" w:rsidP="00BF57BD">
      <w:pPr>
        <w:pStyle w:val="Heading4"/>
        <w:rPr>
          <w:rFonts w:cs="Times New Roman"/>
          <w:b w:val="0"/>
          <w:i/>
          <w:color w:val="000000" w:themeColor="text1"/>
          <w:highlight w:val="yellow"/>
        </w:rPr>
      </w:pPr>
      <w:r>
        <w:rPr>
          <w:rFonts w:cs="Times New Roman"/>
          <w:b w:val="0"/>
          <w:i/>
          <w:color w:val="000000" w:themeColor="text1"/>
          <w:highlight w:val="green"/>
        </w:rPr>
        <w:t>[</w:t>
      </w:r>
      <w:r w:rsidR="000D3FBD" w:rsidRPr="001465ED">
        <w:rPr>
          <w:rFonts w:cs="Times New Roman"/>
          <w:b w:val="0"/>
          <w:i/>
          <w:color w:val="000000" w:themeColor="text1"/>
          <w:highlight w:val="green"/>
        </w:rPr>
        <w:t>Clinical Component 2</w:t>
      </w:r>
      <w:r w:rsidR="00BF57BD" w:rsidRPr="001465ED">
        <w:rPr>
          <w:rFonts w:cs="Times New Roman"/>
          <w:b w:val="0"/>
          <w:i/>
          <w:color w:val="000000" w:themeColor="text1"/>
          <w:highlight w:val="green"/>
        </w:rPr>
        <w:t>.</w:t>
      </w:r>
      <w:r>
        <w:rPr>
          <w:rFonts w:cs="Times New Roman"/>
          <w:b w:val="0"/>
          <w:i/>
          <w:color w:val="000000" w:themeColor="text1"/>
          <w:highlight w:val="green"/>
        </w:rPr>
        <w:t>]</w:t>
      </w:r>
      <w:r w:rsidR="00BF57BD" w:rsidRPr="001465ED">
        <w:rPr>
          <w:rFonts w:cs="Times New Roman"/>
          <w:b w:val="0"/>
          <w:i/>
          <w:color w:val="000000" w:themeColor="text1"/>
        </w:rPr>
        <w:t xml:space="preserve"> </w:t>
      </w:r>
      <w:r w:rsidRPr="001465ED">
        <w:rPr>
          <w:rFonts w:cs="Times New Roman"/>
          <w:b w:val="0"/>
          <w:color w:val="000000" w:themeColor="text1"/>
          <w:highlight w:val="yellow"/>
        </w:rPr>
        <w:t>{</w:t>
      </w:r>
      <w:r w:rsidR="000D3FBD" w:rsidRPr="001465ED">
        <w:rPr>
          <w:rFonts w:cs="Times New Roman"/>
          <w:b w:val="0"/>
          <w:color w:val="000000" w:themeColor="text1"/>
          <w:highlight w:val="yellow"/>
        </w:rPr>
        <w:t>Description</w:t>
      </w:r>
      <w:r w:rsidRPr="001465ED">
        <w:rPr>
          <w:rFonts w:cs="Times New Roman"/>
          <w:b w:val="0"/>
          <w:color w:val="000000" w:themeColor="text1"/>
          <w:highlight w:val="yellow"/>
        </w:rPr>
        <w:t>}</w:t>
      </w:r>
    </w:p>
    <w:p w14:paraId="4AE01A0D" w14:textId="3DCB68B5" w:rsidR="000D3FBD" w:rsidRPr="00064C64" w:rsidRDefault="001465ED" w:rsidP="00BF57BD">
      <w:pPr>
        <w:pStyle w:val="Heading4"/>
        <w:rPr>
          <w:rFonts w:cs="Times New Roman"/>
          <w:b w:val="0"/>
          <w:i/>
          <w:color w:val="000000" w:themeColor="text1"/>
          <w:highlight w:val="yellow"/>
        </w:rPr>
      </w:pPr>
      <w:r>
        <w:rPr>
          <w:rFonts w:cs="Times New Roman"/>
          <w:b w:val="0"/>
          <w:i/>
          <w:color w:val="000000" w:themeColor="text1"/>
          <w:highlight w:val="green"/>
        </w:rPr>
        <w:t>[</w:t>
      </w:r>
      <w:r w:rsidR="000D3FBD" w:rsidRPr="001465ED">
        <w:rPr>
          <w:rFonts w:cs="Times New Roman"/>
          <w:b w:val="0"/>
          <w:i/>
          <w:color w:val="000000" w:themeColor="text1"/>
          <w:highlight w:val="green"/>
        </w:rPr>
        <w:t>Clinical Component 3</w:t>
      </w:r>
      <w:r w:rsidR="00BF57BD" w:rsidRPr="001465ED">
        <w:rPr>
          <w:rFonts w:cs="Times New Roman"/>
          <w:b w:val="0"/>
          <w:i/>
          <w:color w:val="000000" w:themeColor="text1"/>
          <w:highlight w:val="green"/>
        </w:rPr>
        <w:t>.</w:t>
      </w:r>
      <w:r>
        <w:rPr>
          <w:rFonts w:cs="Times New Roman"/>
          <w:b w:val="0"/>
          <w:i/>
          <w:color w:val="000000" w:themeColor="text1"/>
          <w:highlight w:val="green"/>
        </w:rPr>
        <w:t>]</w:t>
      </w:r>
      <w:r w:rsidR="00BF57BD" w:rsidRPr="001465ED">
        <w:rPr>
          <w:rFonts w:cs="Times New Roman"/>
          <w:b w:val="0"/>
          <w:i/>
          <w:color w:val="000000" w:themeColor="text1"/>
        </w:rPr>
        <w:t xml:space="preserve"> </w:t>
      </w:r>
      <w:r w:rsidRPr="001465ED">
        <w:rPr>
          <w:rFonts w:cs="Times New Roman"/>
          <w:b w:val="0"/>
          <w:color w:val="000000" w:themeColor="text1"/>
          <w:highlight w:val="yellow"/>
        </w:rPr>
        <w:t>{</w:t>
      </w:r>
      <w:r w:rsidR="000D3FBD" w:rsidRPr="001465ED">
        <w:rPr>
          <w:rFonts w:cs="Times New Roman"/>
          <w:b w:val="0"/>
          <w:color w:val="000000" w:themeColor="text1"/>
          <w:highlight w:val="yellow"/>
        </w:rPr>
        <w:t>Description</w:t>
      </w:r>
      <w:r w:rsidRPr="001465ED">
        <w:rPr>
          <w:rFonts w:cs="Times New Roman"/>
          <w:b w:val="0"/>
          <w:color w:val="000000" w:themeColor="text1"/>
          <w:highlight w:val="yellow"/>
        </w:rPr>
        <w:t>}</w:t>
      </w:r>
    </w:p>
    <w:p w14:paraId="6535CB99" w14:textId="7ACB4264" w:rsidR="00A342D1" w:rsidRPr="001465ED" w:rsidRDefault="001465ED" w:rsidP="002A1E44">
      <w:pPr>
        <w:pStyle w:val="Heading4"/>
        <w:numPr>
          <w:ilvl w:val="3"/>
          <w:numId w:val="4"/>
        </w:numPr>
        <w:rPr>
          <w:highlight w:val="green"/>
        </w:rPr>
      </w:pPr>
      <w:r>
        <w:rPr>
          <w:highlight w:val="green"/>
        </w:rPr>
        <w:t>[</w:t>
      </w:r>
      <w:r w:rsidR="00A342D1" w:rsidRPr="001465ED">
        <w:rPr>
          <w:highlight w:val="green"/>
        </w:rPr>
        <w:t xml:space="preserve">Summary rating scale for </w:t>
      </w:r>
      <w:r w:rsidR="009B1D75" w:rsidRPr="001465ED">
        <w:rPr>
          <w:highlight w:val="green"/>
        </w:rPr>
        <w:t>clinical work</w:t>
      </w:r>
      <w:r>
        <w:rPr>
          <w:highlight w:val="green"/>
        </w:rPr>
        <w:t>]</w:t>
      </w:r>
    </w:p>
    <w:p w14:paraId="4424D52B" w14:textId="7AC11DF5" w:rsidR="000D3FBD" w:rsidRPr="006549FC" w:rsidRDefault="000D3FBD" w:rsidP="000D3FBD">
      <w:pPr>
        <w:rPr>
          <w:rFonts w:cs="Times New Roman"/>
        </w:rPr>
      </w:pPr>
      <w:r w:rsidRPr="006549FC">
        <w:rPr>
          <w:rFonts w:cs="Times New Roman"/>
        </w:rPr>
        <w:t xml:space="preserve">Ratings on the </w:t>
      </w:r>
      <w:r w:rsidRPr="00CE66D1">
        <w:rPr>
          <w:rFonts w:cs="Times New Roman"/>
          <w:highlight w:val="green"/>
        </w:rPr>
        <w:t>[three-point</w:t>
      </w:r>
      <w:r w:rsidR="00B17EF2">
        <w:rPr>
          <w:rFonts w:cs="Times New Roman"/>
          <w:highlight w:val="green"/>
        </w:rPr>
        <w:t xml:space="preserve"> OR </w:t>
      </w:r>
      <w:r w:rsidRPr="00CE66D1">
        <w:rPr>
          <w:rFonts w:cs="Times New Roman"/>
          <w:highlight w:val="green"/>
        </w:rPr>
        <w:t>four-point]</w:t>
      </w:r>
      <w:r w:rsidRPr="006549FC">
        <w:rPr>
          <w:rFonts w:cs="Times New Roman"/>
        </w:rPr>
        <w:t xml:space="preserve"> scale below reflect the Department’s consideration of the clinical components described above.</w:t>
      </w:r>
      <w:r>
        <w:rPr>
          <w:rFonts w:cs="Times New Roman"/>
        </w:rPr>
        <w:t xml:space="preserve"> </w:t>
      </w:r>
    </w:p>
    <w:p w14:paraId="54129DB3" w14:textId="77777777" w:rsidR="000D3FBD" w:rsidRDefault="000D3FBD" w:rsidP="000D3FBD">
      <w:pPr>
        <w:rPr>
          <w:rFonts w:cs="Times New Roman"/>
        </w:rPr>
      </w:pPr>
    </w:p>
    <w:p w14:paraId="6938B604" w14:textId="66284C67" w:rsidR="000D3FBD" w:rsidRPr="006549FC" w:rsidRDefault="000D3FBD" w:rsidP="000D3FBD">
      <w:pPr>
        <w:rPr>
          <w:rFonts w:cs="Times New Roman"/>
        </w:rPr>
      </w:pPr>
      <w:r w:rsidRPr="00F176FE">
        <w:rPr>
          <w:rFonts w:cs="Times New Roman"/>
          <w:i/>
        </w:rPr>
        <w:t>Excellent:</w:t>
      </w:r>
      <w:r>
        <w:rPr>
          <w:rFonts w:cs="Times New Roman"/>
        </w:rPr>
        <w:t xml:space="preserve"> </w:t>
      </w:r>
      <w:r w:rsidRPr="006549FC">
        <w:rPr>
          <w:rFonts w:cs="Times New Roman"/>
        </w:rPr>
        <w:t xml:space="preserve">The </w:t>
      </w:r>
      <w:r w:rsidR="008E6B3E">
        <w:rPr>
          <w:rFonts w:cs="Times New Roman"/>
        </w:rPr>
        <w:t>candidate</w:t>
      </w:r>
      <w:r w:rsidR="00F05615" w:rsidRPr="006549FC">
        <w:rPr>
          <w:rFonts w:cs="Times New Roman"/>
        </w:rPr>
        <w:t xml:space="preserve"> </w:t>
      </w:r>
      <w:r w:rsidRPr="006549FC">
        <w:rPr>
          <w:rFonts w:cs="Times New Roman"/>
        </w:rPr>
        <w:t>has made substantial contributions in areas of clinical work</w:t>
      </w:r>
      <w:r w:rsidR="00CD69E6">
        <w:rPr>
          <w:rFonts w:cs="Times New Roman"/>
        </w:rPr>
        <w:t xml:space="preserve"> for which they are responsible</w:t>
      </w:r>
      <w:r w:rsidRPr="006549FC">
        <w:rPr>
          <w:rFonts w:cs="Times New Roman"/>
        </w:rPr>
        <w:t xml:space="preserve">. </w:t>
      </w:r>
      <w:r w:rsidRPr="00B66C94">
        <w:rPr>
          <w:rFonts w:cs="Times New Roman"/>
          <w:highlight w:val="yellow"/>
        </w:rPr>
        <w:t>{May add detail}</w:t>
      </w:r>
    </w:p>
    <w:p w14:paraId="3FAB9710" w14:textId="77777777" w:rsidR="000D3FBD" w:rsidRDefault="000D3FBD" w:rsidP="000D3FBD">
      <w:pPr>
        <w:rPr>
          <w:rFonts w:cs="Times New Roman"/>
        </w:rPr>
      </w:pPr>
    </w:p>
    <w:p w14:paraId="34CF11F6" w14:textId="7ED2B3A8" w:rsidR="000D3FBD" w:rsidRPr="006549FC" w:rsidRDefault="000D3FBD" w:rsidP="000D3FBD">
      <w:pPr>
        <w:rPr>
          <w:rFonts w:cs="Times New Roman"/>
        </w:rPr>
      </w:pPr>
      <w:r w:rsidRPr="001456E8">
        <w:rPr>
          <w:rFonts w:cs="Times New Roman"/>
          <w:highlight w:val="green"/>
        </w:rPr>
        <w:t>[</w:t>
      </w:r>
      <w:r w:rsidRPr="00F176FE">
        <w:rPr>
          <w:rFonts w:cs="Times New Roman"/>
          <w:i/>
          <w:highlight w:val="green"/>
        </w:rPr>
        <w:t>Very Good:</w:t>
      </w:r>
      <w:r w:rsidRPr="001456E8">
        <w:rPr>
          <w:rFonts w:cs="Times New Roman"/>
          <w:highlight w:val="green"/>
        </w:rPr>
        <w:t xml:space="preserve"> </w:t>
      </w:r>
      <w:r w:rsidRPr="008E6B3E">
        <w:rPr>
          <w:rFonts w:cs="Times New Roman"/>
          <w:highlight w:val="green"/>
        </w:rPr>
        <w:t xml:space="preserve">The </w:t>
      </w:r>
      <w:r w:rsidR="008E6B3E" w:rsidRPr="008E6B3E">
        <w:rPr>
          <w:rFonts w:cs="Times New Roman"/>
          <w:highlight w:val="green"/>
        </w:rPr>
        <w:t xml:space="preserve">candidate </w:t>
      </w:r>
      <w:r w:rsidRPr="008E6B3E">
        <w:rPr>
          <w:rFonts w:cs="Times New Roman"/>
          <w:highlight w:val="green"/>
        </w:rPr>
        <w:t xml:space="preserve">has </w:t>
      </w:r>
      <w:r w:rsidRPr="001456E8">
        <w:rPr>
          <w:rFonts w:cs="Times New Roman"/>
          <w:highlight w:val="green"/>
        </w:rPr>
        <w:t>made meaningful contributions in areas of clinical work</w:t>
      </w:r>
      <w:r w:rsidR="00CD69E6" w:rsidRPr="001456E8">
        <w:rPr>
          <w:rFonts w:cs="Times New Roman"/>
          <w:highlight w:val="green"/>
        </w:rPr>
        <w:t xml:space="preserve"> for which they are responsible</w:t>
      </w:r>
      <w:r w:rsidRPr="001456E8">
        <w:rPr>
          <w:rFonts w:cs="Times New Roman"/>
          <w:highlight w:val="green"/>
        </w:rPr>
        <w:t>.]</w:t>
      </w:r>
      <w:r w:rsidRPr="006549FC">
        <w:rPr>
          <w:rFonts w:cs="Times New Roman"/>
        </w:rPr>
        <w:t xml:space="preserve"> </w:t>
      </w:r>
      <w:r w:rsidRPr="00B66C94">
        <w:rPr>
          <w:rFonts w:cs="Times New Roman"/>
          <w:highlight w:val="yellow"/>
        </w:rPr>
        <w:t>{May add detail}</w:t>
      </w:r>
    </w:p>
    <w:p w14:paraId="06F0D958" w14:textId="77777777" w:rsidR="000D3FBD" w:rsidRDefault="000D3FBD" w:rsidP="000D3FBD">
      <w:pPr>
        <w:rPr>
          <w:rFonts w:cs="Times New Roman"/>
        </w:rPr>
      </w:pPr>
    </w:p>
    <w:p w14:paraId="60CEC9AD" w14:textId="555F73B1" w:rsidR="000D3FBD" w:rsidRPr="006549FC" w:rsidRDefault="000D3FBD" w:rsidP="000D3FBD">
      <w:pPr>
        <w:rPr>
          <w:rFonts w:cs="Times New Roman"/>
        </w:rPr>
      </w:pPr>
      <w:r w:rsidRPr="00F176FE">
        <w:rPr>
          <w:rFonts w:cs="Times New Roman"/>
          <w:i/>
        </w:rPr>
        <w:t>Effective</w:t>
      </w:r>
      <w:r w:rsidRPr="006549FC">
        <w:rPr>
          <w:rFonts w:cs="Times New Roman"/>
        </w:rPr>
        <w:t xml:space="preserve">: The </w:t>
      </w:r>
      <w:r w:rsidR="008E6B3E">
        <w:rPr>
          <w:rFonts w:cs="Times New Roman"/>
        </w:rPr>
        <w:t>candidate</w:t>
      </w:r>
      <w:r w:rsidR="008E6B3E" w:rsidRPr="006549FC">
        <w:rPr>
          <w:rFonts w:cs="Times New Roman"/>
        </w:rPr>
        <w:t xml:space="preserve"> </w:t>
      </w:r>
      <w:r w:rsidRPr="006549FC">
        <w:rPr>
          <w:rFonts w:cs="Times New Roman"/>
        </w:rPr>
        <w:t>has made acceptable contributions in areas of clinical work</w:t>
      </w:r>
      <w:r w:rsidR="00CD69E6">
        <w:rPr>
          <w:rFonts w:cs="Times New Roman"/>
        </w:rPr>
        <w:t xml:space="preserve"> for which they are responsible</w:t>
      </w:r>
      <w:r w:rsidRPr="006549FC">
        <w:rPr>
          <w:rFonts w:cs="Times New Roman"/>
        </w:rPr>
        <w:t>.</w:t>
      </w:r>
      <w:r>
        <w:rPr>
          <w:rFonts w:cs="Times New Roman"/>
        </w:rPr>
        <w:t xml:space="preserve"> </w:t>
      </w:r>
      <w:r w:rsidRPr="00B66C94">
        <w:rPr>
          <w:rFonts w:cs="Times New Roman"/>
          <w:highlight w:val="yellow"/>
        </w:rPr>
        <w:t>{May add detail}</w:t>
      </w:r>
    </w:p>
    <w:p w14:paraId="781BE156" w14:textId="77777777" w:rsidR="000D3FBD" w:rsidRDefault="000D3FBD" w:rsidP="000D3FBD">
      <w:pPr>
        <w:rPr>
          <w:rFonts w:cs="Times New Roman"/>
        </w:rPr>
      </w:pPr>
    </w:p>
    <w:p w14:paraId="6AC364EA" w14:textId="1F3E886C" w:rsidR="00D47FF4" w:rsidRDefault="000D3FBD" w:rsidP="00422B25">
      <w:pPr>
        <w:rPr>
          <w:rFonts w:cs="Times New Roman"/>
          <w:highlight w:val="yellow"/>
        </w:rPr>
      </w:pPr>
      <w:r w:rsidRPr="00F176FE">
        <w:rPr>
          <w:rFonts w:cs="Times New Roman"/>
          <w:i/>
        </w:rPr>
        <w:t>Not Satisfactory:</w:t>
      </w:r>
      <w:r w:rsidRPr="006549FC">
        <w:rPr>
          <w:rFonts w:cs="Times New Roman"/>
        </w:rPr>
        <w:t xml:space="preserve"> The </w:t>
      </w:r>
      <w:r w:rsidR="008E6B3E">
        <w:rPr>
          <w:rFonts w:cs="Times New Roman"/>
        </w:rPr>
        <w:t>candidate</w:t>
      </w:r>
      <w:r w:rsidR="008E6B3E" w:rsidRPr="006549FC">
        <w:rPr>
          <w:rFonts w:cs="Times New Roman"/>
        </w:rPr>
        <w:t xml:space="preserve"> </w:t>
      </w:r>
      <w:r w:rsidRPr="006549FC">
        <w:rPr>
          <w:rFonts w:cs="Times New Roman"/>
        </w:rPr>
        <w:t xml:space="preserve">has made insufficient contributions in </w:t>
      </w:r>
      <w:r>
        <w:rPr>
          <w:rFonts w:cs="Times New Roman"/>
        </w:rPr>
        <w:t xml:space="preserve">relevant </w:t>
      </w:r>
      <w:r w:rsidRPr="006549FC">
        <w:rPr>
          <w:rFonts w:cs="Times New Roman"/>
        </w:rPr>
        <w:t xml:space="preserve">areas of clinical work. </w:t>
      </w:r>
      <w:r>
        <w:rPr>
          <w:rFonts w:cs="Times New Roman"/>
          <w:highlight w:val="yellow"/>
        </w:rPr>
        <w:t>{May add detail}</w:t>
      </w:r>
    </w:p>
    <w:p w14:paraId="77C5EBCE" w14:textId="696BF933" w:rsidR="006D27A1" w:rsidRPr="00F176FE" w:rsidRDefault="007B317A" w:rsidP="002A1E44">
      <w:pPr>
        <w:pStyle w:val="Heading1"/>
        <w:numPr>
          <w:ilvl w:val="0"/>
          <w:numId w:val="4"/>
        </w:numPr>
      </w:pPr>
      <w:bookmarkStart w:id="62" w:name="_Toc137738430"/>
      <w:bookmarkStart w:id="63" w:name="_Toc170478186"/>
      <w:r w:rsidRPr="00F176FE">
        <w:t>Appointment, Review, Reappointment, and Promotion Procedures</w:t>
      </w:r>
      <w:bookmarkEnd w:id="62"/>
      <w:bookmarkEnd w:id="63"/>
    </w:p>
    <w:p w14:paraId="15AC189A" w14:textId="262DB01F" w:rsidR="007F23E0" w:rsidRDefault="007F23E0" w:rsidP="00A57456">
      <w:pPr>
        <w:rPr>
          <w:rFonts w:cs="Times New Roman"/>
        </w:rPr>
      </w:pPr>
      <w:r>
        <w:rPr>
          <w:rFonts w:cs="Times New Roman"/>
        </w:rPr>
        <w:t xml:space="preserve">For information regarding the appointment/employment, review, reappointment/re-employment, and promotion procedures for Unpaid faculty members </w:t>
      </w:r>
      <w:r w:rsidRPr="008A0142">
        <w:rPr>
          <w:rFonts w:cs="Times New Roman"/>
          <w:highlight w:val="green"/>
        </w:rPr>
        <w:t>[and Other Instructional Personnel]</w:t>
      </w:r>
      <w:r>
        <w:rPr>
          <w:rFonts w:cs="Times New Roman"/>
        </w:rPr>
        <w:t>, see Section 6</w:t>
      </w:r>
      <w:r w:rsidRPr="008A0142">
        <w:rPr>
          <w:rFonts w:cs="Times New Roman"/>
          <w:highlight w:val="green"/>
        </w:rPr>
        <w:t>[ and Section 7 Respectively]</w:t>
      </w:r>
      <w:r w:rsidRPr="001465ED">
        <w:rPr>
          <w:rFonts w:cs="Times New Roman"/>
        </w:rPr>
        <w:t>.</w:t>
      </w:r>
    </w:p>
    <w:p w14:paraId="4AB50855" w14:textId="77777777" w:rsidR="007F23E0" w:rsidRDefault="007F23E0" w:rsidP="00A57456">
      <w:pPr>
        <w:rPr>
          <w:rFonts w:cs="Times New Roman"/>
        </w:rPr>
      </w:pPr>
    </w:p>
    <w:p w14:paraId="604ED69D" w14:textId="48E6AE7C" w:rsidR="00A57456" w:rsidRDefault="00A57456" w:rsidP="00A57456">
      <w:pPr>
        <w:rPr>
          <w:rFonts w:cs="Times New Roman"/>
        </w:rPr>
      </w:pPr>
      <w:r w:rsidRPr="005A0646">
        <w:rPr>
          <w:rFonts w:cs="Times New Roman"/>
        </w:rPr>
        <w:t xml:space="preserve">Career-Line, Adjunct, and Visiting faculty are appointed as faculty members of the Department and of the University and serve for fixed durational terms. </w:t>
      </w:r>
      <w:r>
        <w:rPr>
          <w:rFonts w:cs="Times New Roman"/>
        </w:rPr>
        <w:t xml:space="preserve">Unless the initial appointment letter says otherwise, </w:t>
      </w:r>
      <w:r w:rsidR="00DD0192">
        <w:rPr>
          <w:rFonts w:cs="Times New Roman"/>
        </w:rPr>
        <w:t xml:space="preserve">departments may </w:t>
      </w:r>
      <w:r w:rsidR="00BB769B">
        <w:rPr>
          <w:rFonts w:cs="Times New Roman"/>
        </w:rPr>
        <w:t>initiate</w:t>
      </w:r>
      <w:r w:rsidR="00DD0192">
        <w:rPr>
          <w:rFonts w:cs="Times New Roman"/>
        </w:rPr>
        <w:t xml:space="preserve"> </w:t>
      </w:r>
      <w:r w:rsidR="00BB769B">
        <w:rPr>
          <w:rFonts w:cs="Times New Roman"/>
        </w:rPr>
        <w:t xml:space="preserve">or </w:t>
      </w:r>
      <w:r>
        <w:rPr>
          <w:rFonts w:cs="Times New Roman"/>
        </w:rPr>
        <w:t>f</w:t>
      </w:r>
      <w:r w:rsidRPr="005A0646">
        <w:rPr>
          <w:rFonts w:cs="Times New Roman"/>
        </w:rPr>
        <w:t xml:space="preserve">aculty members may </w:t>
      </w:r>
      <w:r w:rsidR="00DD0192">
        <w:rPr>
          <w:rFonts w:cs="Times New Roman"/>
        </w:rPr>
        <w:t>request</w:t>
      </w:r>
      <w:r w:rsidR="00DD0192" w:rsidRPr="005A0646">
        <w:rPr>
          <w:rFonts w:cs="Times New Roman"/>
        </w:rPr>
        <w:t xml:space="preserve"> </w:t>
      </w:r>
      <w:r w:rsidRPr="005A0646">
        <w:rPr>
          <w:rFonts w:cs="Times New Roman"/>
        </w:rPr>
        <w:t>reappoint</w:t>
      </w:r>
      <w:r w:rsidR="004552D9">
        <w:rPr>
          <w:rFonts w:cs="Times New Roman"/>
        </w:rPr>
        <w:t>ment</w:t>
      </w:r>
      <w:r w:rsidR="00DD0192">
        <w:rPr>
          <w:rFonts w:cs="Times New Roman"/>
        </w:rPr>
        <w:t xml:space="preserve"> </w:t>
      </w:r>
      <w:r w:rsidR="0046040D">
        <w:rPr>
          <w:rFonts w:cs="Times New Roman"/>
        </w:rPr>
        <w:t xml:space="preserve">and/or </w:t>
      </w:r>
      <w:r w:rsidR="0046040D">
        <w:rPr>
          <w:rFonts w:cs="Times New Roman"/>
        </w:rPr>
        <w:lastRenderedPageBreak/>
        <w:t xml:space="preserve">promotion </w:t>
      </w:r>
      <w:r w:rsidR="00DD0192">
        <w:rPr>
          <w:rFonts w:cs="Times New Roman"/>
        </w:rPr>
        <w:t>reviews</w:t>
      </w:r>
      <w:r w:rsidRPr="005A0646">
        <w:rPr>
          <w:rFonts w:cs="Times New Roman"/>
        </w:rPr>
        <w:t xml:space="preserve"> for additional terms in accordance with </w:t>
      </w:r>
      <w:proofErr w:type="gramStart"/>
      <w:r w:rsidRPr="005A0646">
        <w:rPr>
          <w:rFonts w:cs="Times New Roman"/>
        </w:rPr>
        <w:t>University</w:t>
      </w:r>
      <w:proofErr w:type="gramEnd"/>
      <w:r w:rsidRPr="005A0646">
        <w:rPr>
          <w:rFonts w:cs="Times New Roman"/>
        </w:rPr>
        <w:t xml:space="preserve"> </w:t>
      </w:r>
      <w:r w:rsidR="00CD2740">
        <w:rPr>
          <w:rFonts w:cs="Times New Roman"/>
        </w:rPr>
        <w:t>regulations</w:t>
      </w:r>
      <w:r w:rsidR="004552D9">
        <w:rPr>
          <w:rFonts w:cs="Times New Roman"/>
        </w:rPr>
        <w:t xml:space="preserve">, </w:t>
      </w:r>
      <w:r w:rsidRPr="005A0646">
        <w:rPr>
          <w:rFonts w:cs="Times New Roman"/>
        </w:rPr>
        <w:t>relevant Department and/or College polic</w:t>
      </w:r>
      <w:r>
        <w:rPr>
          <w:rFonts w:cs="Times New Roman"/>
        </w:rPr>
        <w:t>ies</w:t>
      </w:r>
      <w:r w:rsidR="004552D9">
        <w:rPr>
          <w:rFonts w:cs="Times New Roman"/>
        </w:rPr>
        <w:t>,</w:t>
      </w:r>
      <w:r>
        <w:rPr>
          <w:rFonts w:cs="Times New Roman"/>
        </w:rPr>
        <w:t xml:space="preserve"> and the processes described </w:t>
      </w:r>
      <w:r w:rsidR="00AB1B10">
        <w:rPr>
          <w:rFonts w:cs="Times New Roman"/>
        </w:rPr>
        <w:t>below</w:t>
      </w:r>
      <w:r w:rsidRPr="005A0646">
        <w:rPr>
          <w:rFonts w:cs="Times New Roman"/>
        </w:rPr>
        <w:t xml:space="preserve">. </w:t>
      </w:r>
    </w:p>
    <w:p w14:paraId="6E8CF830" w14:textId="3212EEAC" w:rsidR="007D32F2" w:rsidRPr="00F176FE" w:rsidRDefault="007D32F2" w:rsidP="002A1E44">
      <w:pPr>
        <w:pStyle w:val="Heading2"/>
        <w:numPr>
          <w:ilvl w:val="1"/>
          <w:numId w:val="4"/>
        </w:numPr>
      </w:pPr>
      <w:bookmarkStart w:id="64" w:name="_Toc137738431"/>
      <w:bookmarkStart w:id="65" w:name="_Toc170478187"/>
      <w:r w:rsidRPr="00F176FE">
        <w:t>Review and Recommendation Committees</w:t>
      </w:r>
      <w:bookmarkEnd w:id="64"/>
      <w:bookmarkEnd w:id="65"/>
    </w:p>
    <w:p w14:paraId="7DF779DE" w14:textId="23CF7EF8" w:rsidR="00825EA1" w:rsidRDefault="00825EA1" w:rsidP="00FE0851">
      <w:pPr>
        <w:rPr>
          <w:rFonts w:cs="Times New Roman"/>
        </w:rPr>
      </w:pPr>
      <w:r w:rsidRPr="007D32F2" w:rsidDel="00D0695A">
        <w:rPr>
          <w:rFonts w:cs="Times New Roman"/>
        </w:rPr>
        <w:t xml:space="preserve">Reviewers must </w:t>
      </w:r>
      <w:r w:rsidR="00583606">
        <w:rPr>
          <w:rFonts w:cs="Times New Roman"/>
        </w:rPr>
        <w:t xml:space="preserve">evaluate </w:t>
      </w:r>
      <w:r w:rsidR="00041A3A">
        <w:rPr>
          <w:rFonts w:cs="Times New Roman"/>
        </w:rPr>
        <w:t>candidates</w:t>
      </w:r>
      <w:r w:rsidR="00583606" w:rsidRPr="007D32F2" w:rsidDel="00D0695A">
        <w:rPr>
          <w:rFonts w:cs="Times New Roman"/>
        </w:rPr>
        <w:t xml:space="preserve"> </w:t>
      </w:r>
      <w:r w:rsidRPr="007D32F2" w:rsidDel="00D0695A">
        <w:rPr>
          <w:rFonts w:cs="Times New Roman"/>
        </w:rPr>
        <w:t xml:space="preserve">only </w:t>
      </w:r>
      <w:r w:rsidR="00041A3A">
        <w:rPr>
          <w:rFonts w:cs="Times New Roman"/>
        </w:rPr>
        <w:t xml:space="preserve">on </w:t>
      </w:r>
      <w:r w:rsidRPr="007D32F2" w:rsidDel="00D0695A">
        <w:rPr>
          <w:rFonts w:cs="Times New Roman"/>
        </w:rPr>
        <w:t>the aspects of teaching, research, service, and</w:t>
      </w:r>
      <w:r w:rsidR="00583606">
        <w:rPr>
          <w:rFonts w:cs="Times New Roman"/>
        </w:rPr>
        <w:t>/or</w:t>
      </w:r>
      <w:r w:rsidRPr="007D32F2" w:rsidDel="00D0695A">
        <w:rPr>
          <w:rFonts w:cs="Times New Roman"/>
        </w:rPr>
        <w:t xml:space="preserve"> clinical work for which the </w:t>
      </w:r>
      <w:r w:rsidR="00041A3A">
        <w:rPr>
          <w:rFonts w:cs="Times New Roman"/>
        </w:rPr>
        <w:t>candidate</w:t>
      </w:r>
      <w:r w:rsidRPr="007D32F2" w:rsidDel="00D0695A">
        <w:rPr>
          <w:rFonts w:cs="Times New Roman"/>
        </w:rPr>
        <w:t xml:space="preserve"> is responsible, as articulated in their employment contract</w:t>
      </w:r>
      <w:r w:rsidR="00583606">
        <w:rPr>
          <w:rFonts w:cs="Times New Roman"/>
        </w:rPr>
        <w:t>;</w:t>
      </w:r>
      <w:r w:rsidRPr="007D32F2" w:rsidDel="00D0695A">
        <w:rPr>
          <w:rFonts w:cs="Times New Roman"/>
        </w:rPr>
        <w:t xml:space="preserve"> </w:t>
      </w:r>
      <w:r w:rsidR="00583606">
        <w:rPr>
          <w:rFonts w:cs="Times New Roman"/>
        </w:rPr>
        <w:t xml:space="preserve">and reviewers </w:t>
      </w:r>
      <w:r w:rsidR="00583606" w:rsidRPr="007D32F2" w:rsidDel="00D0695A">
        <w:rPr>
          <w:rFonts w:cs="Times New Roman"/>
        </w:rPr>
        <w:t>must consider all sources of information included in the file.</w:t>
      </w:r>
    </w:p>
    <w:p w14:paraId="5FFABAEF" w14:textId="57C6DA10" w:rsidR="001A2387" w:rsidRPr="00F176FE" w:rsidRDefault="001A2387" w:rsidP="002A1E44">
      <w:pPr>
        <w:pStyle w:val="Heading3"/>
        <w:numPr>
          <w:ilvl w:val="2"/>
          <w:numId w:val="4"/>
        </w:numPr>
        <w:rPr>
          <w:rStyle w:val="Heading3Char"/>
          <w:b/>
        </w:rPr>
      </w:pPr>
      <w:bookmarkStart w:id="66" w:name="_Toc137738432"/>
      <w:bookmarkStart w:id="67" w:name="_Toc170478188"/>
      <w:r w:rsidRPr="00F176FE">
        <w:rPr>
          <w:rStyle w:val="Heading3Char"/>
          <w:b/>
        </w:rPr>
        <w:t>Faculty Appointments Advisory Committee (FAAC)</w:t>
      </w:r>
      <w:bookmarkEnd w:id="66"/>
      <w:bookmarkEnd w:id="67"/>
    </w:p>
    <w:p w14:paraId="6A25EAC1" w14:textId="088449A6" w:rsidR="000E7DEF" w:rsidRDefault="001A2387" w:rsidP="000E7DEF">
      <w:pPr>
        <w:rPr>
          <w:rFonts w:cs="Times New Roman"/>
        </w:rPr>
      </w:pPr>
      <w:r w:rsidRPr="005121A3">
        <w:rPr>
          <w:rFonts w:cs="Times New Roman"/>
        </w:rPr>
        <w:t xml:space="preserve">The Faculty Appointments Advisory Committee </w:t>
      </w:r>
      <w:r w:rsidR="000E7DEF" w:rsidRPr="005121A3">
        <w:rPr>
          <w:rFonts w:cs="Times New Roman"/>
        </w:rPr>
        <w:t xml:space="preserve">(FAAC) </w:t>
      </w:r>
      <w:r w:rsidRPr="005121A3">
        <w:rPr>
          <w:rFonts w:cs="Times New Roman"/>
        </w:rPr>
        <w:t xml:space="preserve">shall consist of all </w:t>
      </w:r>
      <w:r w:rsidR="000E7DEF" w:rsidRPr="005121A3">
        <w:rPr>
          <w:rFonts w:cs="Times New Roman"/>
        </w:rPr>
        <w:t>tenure-line faculty members and all Career-line faculty members eligible to vote on a particular appointment, reappointment, or promotion matter, as stipulated in section 3 above.</w:t>
      </w:r>
      <w:r w:rsidR="000E7DEF">
        <w:rPr>
          <w:rFonts w:cs="Times New Roman"/>
        </w:rPr>
        <w:t xml:space="preserve"> </w:t>
      </w:r>
      <w:r w:rsidR="00BD279E">
        <w:rPr>
          <w:rFonts w:cs="Times New Roman"/>
        </w:rPr>
        <w:t xml:space="preserve"> </w:t>
      </w:r>
    </w:p>
    <w:p w14:paraId="6FE88064" w14:textId="77777777" w:rsidR="00064C64" w:rsidRPr="00F176FE" w:rsidRDefault="00DC00D1" w:rsidP="002A1E44">
      <w:pPr>
        <w:pStyle w:val="Heading4"/>
        <w:numPr>
          <w:ilvl w:val="3"/>
          <w:numId w:val="4"/>
        </w:numPr>
      </w:pPr>
      <w:r w:rsidRPr="00F176FE">
        <w:t>Voting</w:t>
      </w:r>
      <w:r w:rsidR="001A2387" w:rsidRPr="00F176FE">
        <w:t xml:space="preserve">. </w:t>
      </w:r>
    </w:p>
    <w:p w14:paraId="1B5BA914" w14:textId="2B4ACEB3" w:rsidR="001A2387" w:rsidRDefault="001A2387" w:rsidP="001A2387">
      <w:pPr>
        <w:rPr>
          <w:rFonts w:cs="Times New Roman"/>
        </w:rPr>
      </w:pPr>
      <w:r>
        <w:rPr>
          <w:rFonts w:cs="Times New Roman"/>
        </w:rPr>
        <w:t>FAAC v</w:t>
      </w:r>
      <w:r w:rsidRPr="001A4D30">
        <w:rPr>
          <w:rFonts w:cs="Times New Roman"/>
        </w:rPr>
        <w:t>otes shall proceed by secret ballot.</w:t>
      </w:r>
    </w:p>
    <w:p w14:paraId="25D46675" w14:textId="77777777" w:rsidR="00064C64" w:rsidRPr="00F176FE" w:rsidRDefault="001A2387" w:rsidP="002A1E44">
      <w:pPr>
        <w:pStyle w:val="Heading4"/>
        <w:numPr>
          <w:ilvl w:val="3"/>
          <w:numId w:val="4"/>
        </w:numPr>
      </w:pPr>
      <w:r w:rsidRPr="00F176FE">
        <w:t xml:space="preserve">Quorum. </w:t>
      </w:r>
    </w:p>
    <w:p w14:paraId="05AEBB8A" w14:textId="2FA34680" w:rsidR="001A2387" w:rsidRDefault="001A2387" w:rsidP="001A2387">
      <w:pPr>
        <w:rPr>
          <w:rFonts w:cs="Times New Roman"/>
        </w:rPr>
      </w:pPr>
      <w:r>
        <w:rPr>
          <w:rFonts w:cs="Times New Roman"/>
        </w:rPr>
        <w:t xml:space="preserve">Quorum consists of two-thirds of the FAAC membership, except that any member on formal leave of absence or, with prior notification, other extenuating circumstances </w:t>
      </w:r>
      <w:r w:rsidRPr="00FE49B9">
        <w:rPr>
          <w:rFonts w:cs="Times New Roman"/>
        </w:rPr>
        <w:t>shall not be counted toward the number required for quorum</w:t>
      </w:r>
      <w:r>
        <w:rPr>
          <w:rFonts w:cs="Times New Roman"/>
        </w:rPr>
        <w:t>.</w:t>
      </w:r>
    </w:p>
    <w:p w14:paraId="5A3D9788" w14:textId="77777777" w:rsidR="00064C64" w:rsidRPr="00F176FE" w:rsidRDefault="001A2387" w:rsidP="002A1E44">
      <w:pPr>
        <w:pStyle w:val="Heading4"/>
        <w:numPr>
          <w:ilvl w:val="3"/>
          <w:numId w:val="4"/>
        </w:numPr>
      </w:pPr>
      <w:r w:rsidRPr="00F176FE">
        <w:t xml:space="preserve">Absent FAAC Members. </w:t>
      </w:r>
    </w:p>
    <w:p w14:paraId="65BC4469" w14:textId="34451B85" w:rsidR="001A2387" w:rsidRDefault="001A2387" w:rsidP="001A2387">
      <w:pPr>
        <w:contextualSpacing/>
        <w:rPr>
          <w:rFonts w:cs="Times New Roman"/>
        </w:rPr>
      </w:pPr>
      <w:r w:rsidRPr="00FE49B9">
        <w:rPr>
          <w:rFonts w:cs="Times New Roman"/>
        </w:rPr>
        <w:t xml:space="preserve">Whenever practicable, the Department Chair shall advise all eligible </w:t>
      </w:r>
      <w:r>
        <w:rPr>
          <w:rFonts w:cs="Times New Roman"/>
        </w:rPr>
        <w:t>FAAC</w:t>
      </w:r>
      <w:r w:rsidRPr="00FE49B9">
        <w:rPr>
          <w:rFonts w:cs="Times New Roman"/>
        </w:rPr>
        <w:t xml:space="preserve"> members on leave or otherwise absent of the proposed action. Absent members’ votes will be counted and recorded without distinction between the votes of present members and of absent members. </w:t>
      </w:r>
    </w:p>
    <w:p w14:paraId="6AF29F77" w14:textId="3780BA8F" w:rsidR="004835A1" w:rsidRPr="00F176FE" w:rsidRDefault="004835A1" w:rsidP="002A1E44">
      <w:pPr>
        <w:pStyle w:val="Heading3"/>
        <w:numPr>
          <w:ilvl w:val="2"/>
          <w:numId w:val="4"/>
        </w:numPr>
        <w:rPr>
          <w:rStyle w:val="Heading3Char"/>
          <w:b/>
        </w:rPr>
      </w:pPr>
      <w:bookmarkStart w:id="68" w:name="_Toc137738433"/>
      <w:bookmarkStart w:id="69" w:name="_Toc170478189"/>
      <w:r w:rsidRPr="00F176FE">
        <w:rPr>
          <w:rStyle w:val="Heading3Char"/>
          <w:b/>
        </w:rPr>
        <w:t>Career-Line, Adjunct, and Visiting Faculty Review Committee (Review Committee)</w:t>
      </w:r>
      <w:bookmarkEnd w:id="68"/>
      <w:bookmarkEnd w:id="69"/>
    </w:p>
    <w:p w14:paraId="64A0629E" w14:textId="4EB271CA" w:rsidR="008229C9" w:rsidRDefault="00D943C3" w:rsidP="008229C9">
      <w:r w:rsidRPr="00710306">
        <w:t xml:space="preserve">The </w:t>
      </w:r>
      <w:r w:rsidRPr="00E65AAE">
        <w:t>Department Chair</w:t>
      </w:r>
      <w:r w:rsidR="00E65AAE" w:rsidRPr="00E65AAE">
        <w:t xml:space="preserve"> </w:t>
      </w:r>
      <w:r>
        <w:t xml:space="preserve">appoints the </w:t>
      </w:r>
      <w:r w:rsidRPr="00710306">
        <w:t xml:space="preserve">Review Committee </w:t>
      </w:r>
      <w:r>
        <w:t>members and designates one member as Review Committee Chair.</w:t>
      </w:r>
      <w:r w:rsidR="008229C9">
        <w:t xml:space="preserve"> </w:t>
      </w:r>
      <w:r w:rsidR="008229C9" w:rsidRPr="008229C9">
        <w:rPr>
          <w:highlight w:val="green"/>
        </w:rPr>
        <w:t>[The Review Committee] OR</w:t>
      </w:r>
      <w:r w:rsidR="00CD72C3">
        <w:rPr>
          <w:highlight w:val="green"/>
        </w:rPr>
        <w:t>, IF OPTION A OR B IS USED,</w:t>
      </w:r>
      <w:r w:rsidR="008229C9" w:rsidRPr="008229C9">
        <w:rPr>
          <w:highlight w:val="green"/>
        </w:rPr>
        <w:t xml:space="preserve"> [Each Review Committee]</w:t>
      </w:r>
      <w:r w:rsidR="008229C9">
        <w:t xml:space="preserve"> is </w:t>
      </w:r>
      <w:r w:rsidR="008229C9" w:rsidRPr="00710306">
        <w:t xml:space="preserve">comprised of </w:t>
      </w:r>
      <w:r w:rsidR="008229C9" w:rsidRPr="00672525">
        <w:rPr>
          <w:highlight w:val="yellow"/>
        </w:rPr>
        <w:t>[two +]</w:t>
      </w:r>
      <w:r w:rsidR="008229C9" w:rsidRPr="00710306">
        <w:t xml:space="preserve"> members of the tenured faculty and </w:t>
      </w:r>
      <w:r w:rsidR="008229C9" w:rsidRPr="00672525">
        <w:rPr>
          <w:highlight w:val="yellow"/>
        </w:rPr>
        <w:t>[one +]</w:t>
      </w:r>
      <w:r w:rsidR="008229C9" w:rsidRPr="00710306">
        <w:t xml:space="preserve"> member of the Career-Line faculty who holds the rank of Associate Professor or Professor. </w:t>
      </w:r>
    </w:p>
    <w:p w14:paraId="0F5E8053" w14:textId="77777777" w:rsidR="00D943C3" w:rsidRDefault="00D943C3" w:rsidP="004835A1"/>
    <w:p w14:paraId="21325F7D" w14:textId="4B61EAB4" w:rsidR="00AF1F1B" w:rsidRPr="00BF57BD" w:rsidRDefault="006032EB" w:rsidP="00AF1F1B">
      <w:pPr>
        <w:rPr>
          <w:highlight w:val="green"/>
        </w:rPr>
      </w:pPr>
      <w:r w:rsidRPr="00BF57BD">
        <w:rPr>
          <w:highlight w:val="green"/>
        </w:rPr>
        <w:t>OPTION A</w:t>
      </w:r>
      <w:r w:rsidR="00F176FE">
        <w:rPr>
          <w:highlight w:val="green"/>
        </w:rPr>
        <w:t>:</w:t>
      </w:r>
      <w:r w:rsidR="00064C64">
        <w:rPr>
          <w:highlight w:val="green"/>
        </w:rPr>
        <w:t xml:space="preserve"> </w:t>
      </w:r>
      <w:r w:rsidR="00AF1F1B" w:rsidRPr="00BF57BD">
        <w:rPr>
          <w:highlight w:val="green"/>
        </w:rPr>
        <w:t xml:space="preserve">There is one Review Committee for each </w:t>
      </w:r>
      <w:r w:rsidR="00CD72C3" w:rsidRPr="00BF57BD">
        <w:rPr>
          <w:highlight w:val="green"/>
        </w:rPr>
        <w:t xml:space="preserve">individual </w:t>
      </w:r>
      <w:r w:rsidR="00AF1F1B" w:rsidRPr="00BF57BD">
        <w:rPr>
          <w:highlight w:val="green"/>
        </w:rPr>
        <w:t>Career-line, Adjunct, and Visiting candidate</w:t>
      </w:r>
      <w:r w:rsidR="000B2421" w:rsidRPr="00BF57BD">
        <w:rPr>
          <w:highlight w:val="green"/>
        </w:rPr>
        <w:t xml:space="preserve"> for reappointment and/or promotion, as well as for each faculty member undergoing an annual informal review</w:t>
      </w:r>
      <w:r w:rsidR="00AF1F1B" w:rsidRPr="00BF57BD">
        <w:rPr>
          <w:highlight w:val="green"/>
        </w:rPr>
        <w:t xml:space="preserve">. </w:t>
      </w:r>
    </w:p>
    <w:p w14:paraId="7A37509B" w14:textId="245EEC37" w:rsidR="00AF1F1B" w:rsidRPr="00BF57BD" w:rsidRDefault="00F1292F" w:rsidP="00AF1F1B">
      <w:pPr>
        <w:rPr>
          <w:highlight w:val="green"/>
        </w:rPr>
      </w:pPr>
      <w:r w:rsidRPr="00BF57BD">
        <w:rPr>
          <w:highlight w:val="green"/>
        </w:rPr>
        <w:t>OR</w:t>
      </w:r>
    </w:p>
    <w:p w14:paraId="42BCD5C2" w14:textId="658C453E" w:rsidR="00D943C3" w:rsidRDefault="00AF1F1B" w:rsidP="00AF1F1B">
      <w:r w:rsidRPr="00BF57BD">
        <w:rPr>
          <w:highlight w:val="green"/>
        </w:rPr>
        <w:t xml:space="preserve">OPTION </w:t>
      </w:r>
      <w:r w:rsidR="008229C9" w:rsidRPr="00BF57BD">
        <w:rPr>
          <w:highlight w:val="green"/>
        </w:rPr>
        <w:t>B</w:t>
      </w:r>
      <w:r w:rsidR="00064C64">
        <w:rPr>
          <w:highlight w:val="green"/>
        </w:rPr>
        <w:t xml:space="preserve">. </w:t>
      </w:r>
      <w:r w:rsidR="00D943C3" w:rsidRPr="00BF57BD">
        <w:rPr>
          <w:highlight w:val="green"/>
        </w:rPr>
        <w:t xml:space="preserve">There is one Review Committee for the Career-line </w:t>
      </w:r>
      <w:r w:rsidR="000B2421" w:rsidRPr="00BF57BD">
        <w:rPr>
          <w:highlight w:val="green"/>
        </w:rPr>
        <w:t>[</w:t>
      </w:r>
      <w:r w:rsidR="00D943C3" w:rsidRPr="00BF57BD">
        <w:rPr>
          <w:highlight w:val="green"/>
        </w:rPr>
        <w:t xml:space="preserve">and </w:t>
      </w:r>
      <w:proofErr w:type="gramStart"/>
      <w:r w:rsidR="00D943C3" w:rsidRPr="00BF57BD">
        <w:rPr>
          <w:highlight w:val="green"/>
        </w:rPr>
        <w:t>Visiting</w:t>
      </w:r>
      <w:proofErr w:type="gramEnd"/>
      <w:r w:rsidR="000B2421" w:rsidRPr="00BF57BD">
        <w:rPr>
          <w:highlight w:val="green"/>
        </w:rPr>
        <w:t>]</w:t>
      </w:r>
      <w:r w:rsidR="00D943C3" w:rsidRPr="00BF57BD">
        <w:rPr>
          <w:highlight w:val="green"/>
        </w:rPr>
        <w:t xml:space="preserve"> candidates</w:t>
      </w:r>
      <w:r w:rsidR="000B2421" w:rsidRPr="00BF57BD">
        <w:rPr>
          <w:highlight w:val="green"/>
        </w:rPr>
        <w:t xml:space="preserve"> for reappointment and/or promotion,</w:t>
      </w:r>
      <w:r w:rsidR="00D943C3" w:rsidRPr="00BF57BD">
        <w:rPr>
          <w:highlight w:val="green"/>
        </w:rPr>
        <w:t xml:space="preserve"> a separate Review Committee for the Adjunct</w:t>
      </w:r>
      <w:r w:rsidR="000B2421" w:rsidRPr="00BF57BD">
        <w:rPr>
          <w:highlight w:val="green"/>
        </w:rPr>
        <w:t xml:space="preserve"> [and Visiting]</w:t>
      </w:r>
      <w:r w:rsidR="00D943C3" w:rsidRPr="00BF57BD">
        <w:rPr>
          <w:highlight w:val="green"/>
        </w:rPr>
        <w:t xml:space="preserve"> </w:t>
      </w:r>
      <w:r w:rsidR="00D943C3" w:rsidRPr="00BF57BD">
        <w:rPr>
          <w:highlight w:val="green"/>
        </w:rPr>
        <w:lastRenderedPageBreak/>
        <w:t>candidates</w:t>
      </w:r>
      <w:r w:rsidR="000B2421" w:rsidRPr="00BF57BD">
        <w:rPr>
          <w:highlight w:val="green"/>
        </w:rPr>
        <w:t xml:space="preserve"> for reappointment and/or promotion, a separate Review Committee for the Career-line [and Visiting] faculty members undergoing an annual informal review, and a separate Review Committee for the Adjunct [and Visiting] faculty members undergoing an annual informal review</w:t>
      </w:r>
      <w:r w:rsidR="00D943C3" w:rsidRPr="00BF57BD">
        <w:rPr>
          <w:highlight w:val="green"/>
        </w:rPr>
        <w:t>.</w:t>
      </w:r>
      <w:r w:rsidR="00D943C3">
        <w:t xml:space="preserve"> </w:t>
      </w:r>
    </w:p>
    <w:p w14:paraId="0F4D24B9" w14:textId="77777777" w:rsidR="00896D2D" w:rsidRDefault="00896D2D" w:rsidP="004835A1"/>
    <w:p w14:paraId="4799444D" w14:textId="341E4AB6" w:rsidR="00896D2D" w:rsidRDefault="007371ED" w:rsidP="004835A1">
      <w:r>
        <w:t>Whenever possible, Career-line f</w:t>
      </w:r>
      <w:r w:rsidR="004835A1" w:rsidRPr="00710306">
        <w:t xml:space="preserve">aculty </w:t>
      </w:r>
      <w:r>
        <w:t xml:space="preserve">members </w:t>
      </w:r>
      <w:r w:rsidR="004835A1" w:rsidRPr="00710306">
        <w:t xml:space="preserve">shall not serve on the </w:t>
      </w:r>
      <w:r>
        <w:t>Review C</w:t>
      </w:r>
      <w:r w:rsidR="004835A1" w:rsidRPr="00710306">
        <w:t xml:space="preserve">ommittee during </w:t>
      </w:r>
      <w:r>
        <w:t>a year in which they are undergoing</w:t>
      </w:r>
      <w:r w:rsidRPr="00710306">
        <w:t xml:space="preserve"> </w:t>
      </w:r>
      <w:r w:rsidR="004835A1" w:rsidRPr="00710306">
        <w:t>review</w:t>
      </w:r>
      <w:r>
        <w:t xml:space="preserve"> for reappointment and/or promotion</w:t>
      </w:r>
      <w:r w:rsidR="004835A1" w:rsidRPr="00710306">
        <w:t xml:space="preserve">. </w:t>
      </w:r>
    </w:p>
    <w:p w14:paraId="757F84BC" w14:textId="7B861A5E" w:rsidR="00602360" w:rsidRPr="00F176FE" w:rsidRDefault="00602360" w:rsidP="002A1E44">
      <w:pPr>
        <w:pStyle w:val="Heading2"/>
        <w:numPr>
          <w:ilvl w:val="1"/>
          <w:numId w:val="4"/>
        </w:numPr>
      </w:pPr>
      <w:bookmarkStart w:id="70" w:name="_Toc137738434"/>
      <w:bookmarkStart w:id="71" w:name="_Toc170478190"/>
      <w:r w:rsidRPr="00F176FE">
        <w:t xml:space="preserve">Initial Appointments and </w:t>
      </w:r>
      <w:r w:rsidR="009A74AF" w:rsidRPr="00F176FE">
        <w:t>Terms</w:t>
      </w:r>
      <w:bookmarkEnd w:id="70"/>
      <w:bookmarkEnd w:id="71"/>
    </w:p>
    <w:p w14:paraId="6C9B6CA5" w14:textId="415A6F9C" w:rsidR="009A74AF" w:rsidRDefault="009A74AF" w:rsidP="004918C7">
      <w:pPr>
        <w:rPr>
          <w:rFonts w:cs="Times New Roman"/>
        </w:rPr>
      </w:pPr>
      <w:r w:rsidRPr="005A0646">
        <w:rPr>
          <w:rFonts w:cs="Times New Roman"/>
        </w:rPr>
        <w:t>Initial appointment</w:t>
      </w:r>
      <w:r>
        <w:rPr>
          <w:rFonts w:cs="Times New Roman"/>
        </w:rPr>
        <w:t xml:space="preserve"> rank</w:t>
      </w:r>
      <w:r w:rsidRPr="005A0646">
        <w:rPr>
          <w:rFonts w:cs="Times New Roman"/>
        </w:rPr>
        <w:t xml:space="preserve"> is based on demonstrated achievement and the expectation of future contributions.</w:t>
      </w:r>
      <w:r>
        <w:rPr>
          <w:rFonts w:cs="Times New Roman"/>
        </w:rPr>
        <w:t xml:space="preserve"> </w:t>
      </w:r>
      <w:r w:rsidRPr="005A0646">
        <w:rPr>
          <w:rFonts w:cs="Times New Roman"/>
        </w:rPr>
        <w:t xml:space="preserve">When determining the initial </w:t>
      </w:r>
      <w:r>
        <w:rPr>
          <w:rFonts w:cs="Times New Roman"/>
        </w:rPr>
        <w:t>appointment duration</w:t>
      </w:r>
      <w:r w:rsidRPr="005A0646">
        <w:rPr>
          <w:rFonts w:cs="Times New Roman"/>
        </w:rPr>
        <w:t xml:space="preserve"> and faculty rank, the </w:t>
      </w:r>
      <w:r>
        <w:rPr>
          <w:rFonts w:cs="Times New Roman"/>
        </w:rPr>
        <w:t>Department</w:t>
      </w:r>
      <w:r w:rsidRPr="005A0646">
        <w:rPr>
          <w:rFonts w:cs="Times New Roman"/>
        </w:rPr>
        <w:t xml:space="preserve"> shall consider the number of years the faculty member has served in a relevant profession</w:t>
      </w:r>
      <w:r>
        <w:rPr>
          <w:rFonts w:cs="Times New Roman"/>
        </w:rPr>
        <w:t>;</w:t>
      </w:r>
      <w:r w:rsidRPr="005A0646">
        <w:rPr>
          <w:rFonts w:cs="Times New Roman"/>
        </w:rPr>
        <w:t xml:space="preserve"> </w:t>
      </w:r>
      <w:r>
        <w:rPr>
          <w:rFonts w:cs="Times New Roman"/>
        </w:rPr>
        <w:t>the</w:t>
      </w:r>
      <w:r w:rsidRPr="005A0646">
        <w:rPr>
          <w:rFonts w:cs="Times New Roman"/>
        </w:rPr>
        <w:t xml:space="preserve"> length </w:t>
      </w:r>
      <w:r>
        <w:rPr>
          <w:rFonts w:cs="Times New Roman"/>
        </w:rPr>
        <w:t xml:space="preserve">and quality </w:t>
      </w:r>
      <w:r w:rsidRPr="005A0646">
        <w:rPr>
          <w:rFonts w:cs="Times New Roman"/>
        </w:rPr>
        <w:t>of prior teaching</w:t>
      </w:r>
      <w:r>
        <w:rPr>
          <w:rFonts w:cs="Times New Roman"/>
        </w:rPr>
        <w:t xml:space="preserve">, </w:t>
      </w:r>
      <w:r w:rsidRPr="005A0646">
        <w:rPr>
          <w:rFonts w:cs="Times New Roman"/>
        </w:rPr>
        <w:t>research</w:t>
      </w:r>
      <w:r>
        <w:rPr>
          <w:rFonts w:cs="Times New Roman"/>
        </w:rPr>
        <w:t>, or clinical</w:t>
      </w:r>
      <w:r w:rsidRPr="005A0646">
        <w:rPr>
          <w:rFonts w:cs="Times New Roman"/>
        </w:rPr>
        <w:t xml:space="preserve"> experience</w:t>
      </w:r>
      <w:r>
        <w:rPr>
          <w:rFonts w:cs="Times New Roman"/>
        </w:rPr>
        <w:t>;</w:t>
      </w:r>
      <w:r w:rsidRPr="005A0646">
        <w:rPr>
          <w:rFonts w:cs="Times New Roman"/>
        </w:rPr>
        <w:t xml:space="preserve"> and their other significant achievements, service, awards, and contributions to their profession.</w:t>
      </w:r>
    </w:p>
    <w:p w14:paraId="7BD527E0" w14:textId="0117084A" w:rsidR="00EE6CB6" w:rsidRPr="00F176FE" w:rsidRDefault="00EE6CB6" w:rsidP="002A1E44">
      <w:pPr>
        <w:pStyle w:val="Heading3"/>
        <w:numPr>
          <w:ilvl w:val="2"/>
          <w:numId w:val="4"/>
        </w:numPr>
        <w:rPr>
          <w:rStyle w:val="Heading3Char"/>
          <w:b/>
        </w:rPr>
      </w:pPr>
      <w:bookmarkStart w:id="72" w:name="_Toc137738435"/>
      <w:bookmarkStart w:id="73" w:name="_Toc170478191"/>
      <w:r w:rsidRPr="00F176FE">
        <w:rPr>
          <w:rStyle w:val="Heading3Char"/>
          <w:b/>
        </w:rPr>
        <w:t xml:space="preserve">Career-Line </w:t>
      </w:r>
      <w:r w:rsidR="00470A87" w:rsidRPr="00F176FE">
        <w:rPr>
          <w:rStyle w:val="Heading3Char"/>
          <w:b/>
        </w:rPr>
        <w:t>faculty appointments and terms</w:t>
      </w:r>
      <w:bookmarkEnd w:id="72"/>
      <w:bookmarkEnd w:id="73"/>
    </w:p>
    <w:p w14:paraId="056EF166" w14:textId="77777777" w:rsidR="00B01889" w:rsidRDefault="00FA71A3" w:rsidP="00FA71A3">
      <w:r w:rsidRPr="005A0646">
        <w:rPr>
          <w:rFonts w:cs="Times New Roman"/>
        </w:rPr>
        <w:t xml:space="preserve">Initial appointments of Career-Line Faculty </w:t>
      </w:r>
      <w:r w:rsidR="00301DE4">
        <w:rPr>
          <w:rFonts w:cs="Times New Roman"/>
        </w:rPr>
        <w:t xml:space="preserve">members </w:t>
      </w:r>
      <w:r w:rsidRPr="005A0646">
        <w:rPr>
          <w:rFonts w:cs="Times New Roman"/>
        </w:rPr>
        <w:t>require</w:t>
      </w:r>
      <w:r>
        <w:rPr>
          <w:rFonts w:cs="Times New Roman"/>
        </w:rPr>
        <w:t xml:space="preserve"> a search </w:t>
      </w:r>
      <w:r w:rsidR="006C2785">
        <w:rPr>
          <w:rFonts w:cs="Times New Roman"/>
        </w:rPr>
        <w:t xml:space="preserve">process </w:t>
      </w:r>
      <w:r>
        <w:rPr>
          <w:rFonts w:cs="Times New Roman"/>
        </w:rPr>
        <w:t xml:space="preserve">or </w:t>
      </w:r>
      <w:r w:rsidR="009D443C">
        <w:rPr>
          <w:rFonts w:cs="Times New Roman"/>
        </w:rPr>
        <w:t xml:space="preserve">a </w:t>
      </w:r>
      <w:r>
        <w:rPr>
          <w:rFonts w:cs="Times New Roman"/>
        </w:rPr>
        <w:t>waiver of a search process</w:t>
      </w:r>
      <w:r w:rsidR="006C2785">
        <w:rPr>
          <w:rFonts w:cs="Times New Roman"/>
        </w:rPr>
        <w:t>, both of which require a vote of the FAAC</w:t>
      </w:r>
      <w:r>
        <w:rPr>
          <w:rFonts w:cs="Times New Roman"/>
        </w:rPr>
        <w:t>.</w:t>
      </w:r>
      <w:r w:rsidR="00EE6CB6">
        <w:t xml:space="preserve"> </w:t>
      </w:r>
    </w:p>
    <w:p w14:paraId="0AADECA5" w14:textId="77777777" w:rsidR="00B01889" w:rsidRDefault="00B01889" w:rsidP="00FA71A3"/>
    <w:p w14:paraId="23567A7F" w14:textId="773D6DE5" w:rsidR="00FA71A3" w:rsidRPr="0044437D" w:rsidRDefault="00FA71A3" w:rsidP="00FA71A3">
      <w:r>
        <w:t xml:space="preserve">Career-line Faculty </w:t>
      </w:r>
      <w:r w:rsidR="006C2785">
        <w:t xml:space="preserve">members </w:t>
      </w:r>
      <w:r w:rsidR="009A74AF">
        <w:t xml:space="preserve">are typically appointed for term lengths </w:t>
      </w:r>
      <w:r>
        <w:t>at the rank of:</w:t>
      </w:r>
    </w:p>
    <w:p w14:paraId="47A617A7" w14:textId="4C1633BE" w:rsidR="00FA71A3" w:rsidRPr="005A0646" w:rsidRDefault="00FA71A3" w:rsidP="00004CA5">
      <w:pPr>
        <w:pStyle w:val="ListParagraph"/>
        <w:numPr>
          <w:ilvl w:val="0"/>
          <w:numId w:val="1"/>
        </w:numPr>
        <w:rPr>
          <w:rFonts w:cs="Times New Roman"/>
        </w:rPr>
      </w:pPr>
      <w:r w:rsidRPr="005A0646">
        <w:rPr>
          <w:rFonts w:cs="Times New Roman"/>
        </w:rPr>
        <w:t xml:space="preserve">Instructor for </w:t>
      </w:r>
      <w:r w:rsidRPr="00D01FA0">
        <w:rPr>
          <w:rFonts w:cs="Times New Roman"/>
          <w:highlight w:val="yellow"/>
        </w:rPr>
        <w:t>one</w:t>
      </w:r>
      <w:r w:rsidR="00EE6CB6">
        <w:rPr>
          <w:rFonts w:cs="Times New Roman"/>
          <w:highlight w:val="yellow"/>
        </w:rPr>
        <w:t xml:space="preserve"> </w:t>
      </w:r>
      <w:r w:rsidRPr="00D01FA0">
        <w:rPr>
          <w:rFonts w:cs="Times New Roman"/>
          <w:highlight w:val="yellow"/>
        </w:rPr>
        <w:t>year</w:t>
      </w:r>
      <w:r w:rsidRPr="005A0646">
        <w:rPr>
          <w:rFonts w:cs="Times New Roman"/>
        </w:rPr>
        <w:t xml:space="preserve"> </w:t>
      </w:r>
    </w:p>
    <w:p w14:paraId="49E64061" w14:textId="4E0D9651" w:rsidR="00FA71A3" w:rsidRPr="005A0646" w:rsidRDefault="00FA71A3" w:rsidP="00004CA5">
      <w:pPr>
        <w:pStyle w:val="ListParagraph"/>
        <w:numPr>
          <w:ilvl w:val="0"/>
          <w:numId w:val="1"/>
        </w:numPr>
        <w:rPr>
          <w:rFonts w:cs="Times New Roman"/>
        </w:rPr>
      </w:pPr>
      <w:r w:rsidRPr="005A0646">
        <w:rPr>
          <w:rFonts w:cs="Times New Roman"/>
        </w:rPr>
        <w:t xml:space="preserve">Assistant Professor for up to </w:t>
      </w:r>
      <w:r w:rsidRPr="00FE414D">
        <w:rPr>
          <w:rFonts w:cs="Times New Roman"/>
          <w:highlight w:val="yellow"/>
        </w:rPr>
        <w:t>three</w:t>
      </w:r>
      <w:r>
        <w:rPr>
          <w:rFonts w:cs="Times New Roman"/>
          <w:highlight w:val="yellow"/>
        </w:rPr>
        <w:t xml:space="preserve"> </w:t>
      </w:r>
      <w:r w:rsidRPr="00FE414D">
        <w:rPr>
          <w:rFonts w:cs="Times New Roman"/>
          <w:highlight w:val="yellow"/>
        </w:rPr>
        <w:t>years</w:t>
      </w:r>
    </w:p>
    <w:p w14:paraId="2140937F" w14:textId="3B5272C0" w:rsidR="00FA71A3" w:rsidRPr="005A0646" w:rsidRDefault="00FA71A3" w:rsidP="00004CA5">
      <w:pPr>
        <w:pStyle w:val="ListParagraph"/>
        <w:numPr>
          <w:ilvl w:val="0"/>
          <w:numId w:val="1"/>
        </w:numPr>
        <w:rPr>
          <w:rFonts w:cs="Times New Roman"/>
        </w:rPr>
      </w:pPr>
      <w:r w:rsidRPr="005A0646">
        <w:rPr>
          <w:rFonts w:cs="Times New Roman"/>
        </w:rPr>
        <w:t xml:space="preserve">Associate Professor for up to </w:t>
      </w:r>
      <w:r w:rsidRPr="00FE414D">
        <w:rPr>
          <w:rFonts w:cs="Times New Roman"/>
          <w:highlight w:val="yellow"/>
        </w:rPr>
        <w:t>five</w:t>
      </w:r>
      <w:r>
        <w:rPr>
          <w:rFonts w:cs="Times New Roman"/>
          <w:highlight w:val="yellow"/>
        </w:rPr>
        <w:t xml:space="preserve"> </w:t>
      </w:r>
      <w:r w:rsidRPr="00FE414D">
        <w:rPr>
          <w:rFonts w:cs="Times New Roman"/>
          <w:highlight w:val="yellow"/>
        </w:rPr>
        <w:t>years</w:t>
      </w:r>
    </w:p>
    <w:p w14:paraId="456722D6" w14:textId="0BC09726" w:rsidR="00FA71A3" w:rsidRDefault="00FA71A3" w:rsidP="00004CA5">
      <w:pPr>
        <w:pStyle w:val="ListParagraph"/>
        <w:numPr>
          <w:ilvl w:val="0"/>
          <w:numId w:val="1"/>
        </w:numPr>
        <w:rPr>
          <w:rFonts w:cs="Times New Roman"/>
        </w:rPr>
      </w:pPr>
      <w:r w:rsidRPr="005A0646">
        <w:rPr>
          <w:rFonts w:cs="Times New Roman"/>
        </w:rPr>
        <w:t xml:space="preserve">Professor for </w:t>
      </w:r>
      <w:r w:rsidRPr="00FE414D">
        <w:rPr>
          <w:rFonts w:cs="Times New Roman"/>
          <w:highlight w:val="yellow"/>
        </w:rPr>
        <w:t>five</w:t>
      </w:r>
      <w:r>
        <w:rPr>
          <w:rFonts w:cs="Times New Roman"/>
          <w:highlight w:val="yellow"/>
        </w:rPr>
        <w:t xml:space="preserve"> </w:t>
      </w:r>
      <w:proofErr w:type="gramStart"/>
      <w:r w:rsidRPr="00FE414D">
        <w:rPr>
          <w:rFonts w:cs="Times New Roman"/>
          <w:highlight w:val="yellow"/>
        </w:rPr>
        <w:t>years</w:t>
      </w:r>
      <w:r w:rsidRPr="00EE6CB6">
        <w:rPr>
          <w:rFonts w:cs="Times New Roman"/>
          <w:highlight w:val="green"/>
        </w:rPr>
        <w:t>[</w:t>
      </w:r>
      <w:proofErr w:type="gramEnd"/>
      <w:r w:rsidR="00506A08">
        <w:rPr>
          <w:rFonts w:cs="Times New Roman"/>
          <w:highlight w:val="green"/>
        </w:rPr>
        <w:t>,</w:t>
      </w:r>
      <w:r w:rsidRPr="00EE6CB6">
        <w:rPr>
          <w:rFonts w:cs="Times New Roman"/>
          <w:highlight w:val="green"/>
        </w:rPr>
        <w:t xml:space="preserve"> with a presumption of renewal to subsequent five-year terms]</w:t>
      </w:r>
    </w:p>
    <w:p w14:paraId="5163BC6B" w14:textId="542A70B5" w:rsidR="00470A87" w:rsidRPr="00F176FE" w:rsidRDefault="00470A87" w:rsidP="002A1E44">
      <w:pPr>
        <w:pStyle w:val="Heading3"/>
        <w:numPr>
          <w:ilvl w:val="2"/>
          <w:numId w:val="4"/>
        </w:numPr>
        <w:rPr>
          <w:rStyle w:val="Heading3Char"/>
          <w:b/>
        </w:rPr>
      </w:pPr>
      <w:bookmarkStart w:id="74" w:name="_Toc137738436"/>
      <w:bookmarkStart w:id="75" w:name="_Toc170478192"/>
      <w:r w:rsidRPr="00F176FE">
        <w:rPr>
          <w:rStyle w:val="Heading3Char"/>
          <w:b/>
        </w:rPr>
        <w:t>Adjunct faculty appointments and terms</w:t>
      </w:r>
      <w:bookmarkEnd w:id="74"/>
      <w:bookmarkEnd w:id="75"/>
    </w:p>
    <w:p w14:paraId="414000E1" w14:textId="77777777" w:rsidR="00B01889" w:rsidRDefault="006C2785" w:rsidP="006C2785">
      <w:pPr>
        <w:rPr>
          <w:rFonts w:cs="Times New Roman"/>
        </w:rPr>
      </w:pPr>
      <w:r w:rsidRPr="005A0646">
        <w:rPr>
          <w:rFonts w:cs="Times New Roman"/>
        </w:rPr>
        <w:t xml:space="preserve">Initial appointments of Adjunct Faculty </w:t>
      </w:r>
      <w:r w:rsidR="00301DE4">
        <w:rPr>
          <w:rFonts w:cs="Times New Roman"/>
        </w:rPr>
        <w:t xml:space="preserve">members </w:t>
      </w:r>
      <w:r w:rsidRPr="005A0646">
        <w:rPr>
          <w:rFonts w:cs="Times New Roman"/>
        </w:rPr>
        <w:t xml:space="preserve">require a vote of the </w:t>
      </w:r>
      <w:r>
        <w:rPr>
          <w:rFonts w:cs="Times New Roman"/>
        </w:rPr>
        <w:t>FAAC</w:t>
      </w:r>
      <w:r w:rsidRPr="005A0646">
        <w:rPr>
          <w:rFonts w:cs="Times New Roman"/>
        </w:rPr>
        <w:t>.</w:t>
      </w:r>
      <w:r>
        <w:rPr>
          <w:rFonts w:cs="Times New Roman"/>
        </w:rPr>
        <w:t xml:space="preserve"> </w:t>
      </w:r>
      <w:r w:rsidR="00BA0F61">
        <w:rPr>
          <w:rFonts w:cs="Times New Roman"/>
        </w:rPr>
        <w:t xml:space="preserve"> </w:t>
      </w:r>
    </w:p>
    <w:p w14:paraId="5C94F1D0" w14:textId="77777777" w:rsidR="00B01889" w:rsidRDefault="00B01889" w:rsidP="006C2785">
      <w:pPr>
        <w:rPr>
          <w:rFonts w:cs="Times New Roman"/>
        </w:rPr>
      </w:pPr>
    </w:p>
    <w:p w14:paraId="46802EE7" w14:textId="4F6E7BEC" w:rsidR="006C2785" w:rsidRPr="00BA0F61" w:rsidRDefault="006C2785" w:rsidP="006C2785">
      <w:pPr>
        <w:rPr>
          <w:rFonts w:cs="Times New Roman"/>
        </w:rPr>
      </w:pPr>
      <w:r>
        <w:t>Adjunct Faculty members are typically appointed for term lengths at the rank of:</w:t>
      </w:r>
    </w:p>
    <w:p w14:paraId="3E942032" w14:textId="0CF6012F" w:rsidR="006C2785" w:rsidRPr="005A0646" w:rsidRDefault="006C2785" w:rsidP="002A1E44">
      <w:pPr>
        <w:pStyle w:val="ListParagraph"/>
        <w:numPr>
          <w:ilvl w:val="0"/>
          <w:numId w:val="2"/>
        </w:numPr>
        <w:rPr>
          <w:rFonts w:cs="Times New Roman"/>
        </w:rPr>
      </w:pPr>
      <w:r w:rsidRPr="005A0646">
        <w:rPr>
          <w:rFonts w:cs="Times New Roman"/>
        </w:rPr>
        <w:t>Instructor</w:t>
      </w:r>
      <w:r w:rsidR="00492543">
        <w:rPr>
          <w:rFonts w:cs="Times New Roman"/>
        </w:rPr>
        <w:t xml:space="preserve"> for</w:t>
      </w:r>
      <w:r w:rsidRPr="005A0646">
        <w:rPr>
          <w:rFonts w:cs="Times New Roman"/>
        </w:rPr>
        <w:t xml:space="preserve"> </w:t>
      </w:r>
      <w:r w:rsidRPr="008F1B2E">
        <w:rPr>
          <w:rFonts w:cs="Times New Roman"/>
          <w:highlight w:val="yellow"/>
        </w:rPr>
        <w:t>one</w:t>
      </w:r>
      <w:r w:rsidR="00492543">
        <w:rPr>
          <w:rFonts w:cs="Times New Roman"/>
          <w:highlight w:val="yellow"/>
        </w:rPr>
        <w:t xml:space="preserve"> </w:t>
      </w:r>
      <w:r w:rsidRPr="008F1B2E">
        <w:rPr>
          <w:rFonts w:cs="Times New Roman"/>
          <w:highlight w:val="yellow"/>
        </w:rPr>
        <w:t>year</w:t>
      </w:r>
    </w:p>
    <w:p w14:paraId="53A3F48E" w14:textId="10DCAABD" w:rsidR="006C2785" w:rsidRPr="005A0646" w:rsidRDefault="006C2785" w:rsidP="002A1E44">
      <w:pPr>
        <w:pStyle w:val="ListParagraph"/>
        <w:numPr>
          <w:ilvl w:val="0"/>
          <w:numId w:val="2"/>
        </w:numPr>
        <w:rPr>
          <w:rFonts w:cs="Times New Roman"/>
        </w:rPr>
      </w:pPr>
      <w:r w:rsidRPr="005A0646">
        <w:rPr>
          <w:rFonts w:cs="Times New Roman"/>
        </w:rPr>
        <w:t xml:space="preserve">Assistant Professor for </w:t>
      </w:r>
      <w:r w:rsidR="00492543">
        <w:rPr>
          <w:rFonts w:cs="Times New Roman"/>
          <w:highlight w:val="yellow"/>
        </w:rPr>
        <w:t>up to</w:t>
      </w:r>
      <w:r w:rsidRPr="008F1B2E">
        <w:rPr>
          <w:rFonts w:cs="Times New Roman"/>
          <w:highlight w:val="yellow"/>
        </w:rPr>
        <w:t xml:space="preserve"> two</w:t>
      </w:r>
      <w:r>
        <w:rPr>
          <w:rFonts w:cs="Times New Roman"/>
          <w:highlight w:val="yellow"/>
        </w:rPr>
        <w:t xml:space="preserve"> </w:t>
      </w:r>
      <w:r w:rsidRPr="008F1B2E">
        <w:rPr>
          <w:rFonts w:cs="Times New Roman"/>
          <w:highlight w:val="yellow"/>
        </w:rPr>
        <w:t>year</w:t>
      </w:r>
      <w:r>
        <w:rPr>
          <w:rFonts w:cs="Times New Roman"/>
          <w:highlight w:val="yellow"/>
        </w:rPr>
        <w:t>s</w:t>
      </w:r>
    </w:p>
    <w:p w14:paraId="53E9D5FC" w14:textId="3F003F53" w:rsidR="006C2785" w:rsidRPr="005A0646" w:rsidRDefault="006C2785" w:rsidP="002A1E44">
      <w:pPr>
        <w:pStyle w:val="ListParagraph"/>
        <w:numPr>
          <w:ilvl w:val="0"/>
          <w:numId w:val="2"/>
        </w:numPr>
        <w:rPr>
          <w:rFonts w:cs="Times New Roman"/>
        </w:rPr>
      </w:pPr>
      <w:r w:rsidRPr="005A0646">
        <w:rPr>
          <w:rFonts w:cs="Times New Roman"/>
        </w:rPr>
        <w:t xml:space="preserve">Associate Professor for up to </w:t>
      </w:r>
      <w:r w:rsidRPr="008F1B2E">
        <w:rPr>
          <w:rFonts w:cs="Times New Roman"/>
          <w:highlight w:val="yellow"/>
        </w:rPr>
        <w:t>three</w:t>
      </w:r>
      <w:r>
        <w:rPr>
          <w:rFonts w:cs="Times New Roman"/>
          <w:highlight w:val="yellow"/>
        </w:rPr>
        <w:t xml:space="preserve"> </w:t>
      </w:r>
      <w:r w:rsidRPr="008F1B2E">
        <w:rPr>
          <w:rFonts w:cs="Times New Roman"/>
          <w:highlight w:val="yellow"/>
        </w:rPr>
        <w:t>years</w:t>
      </w:r>
    </w:p>
    <w:p w14:paraId="4CC2FBB0" w14:textId="62E9F700" w:rsidR="006C2785" w:rsidRPr="005A0646" w:rsidRDefault="006C2785" w:rsidP="002A1E44">
      <w:pPr>
        <w:pStyle w:val="ListParagraph"/>
        <w:numPr>
          <w:ilvl w:val="0"/>
          <w:numId w:val="2"/>
        </w:numPr>
        <w:rPr>
          <w:rFonts w:cs="Times New Roman"/>
        </w:rPr>
      </w:pPr>
      <w:r w:rsidRPr="005A0646">
        <w:rPr>
          <w:rFonts w:cs="Times New Roman"/>
        </w:rPr>
        <w:t xml:space="preserve">Professor for up to </w:t>
      </w:r>
      <w:r w:rsidRPr="008F1B2E">
        <w:rPr>
          <w:rFonts w:cs="Times New Roman"/>
          <w:highlight w:val="yellow"/>
        </w:rPr>
        <w:t>five</w:t>
      </w:r>
      <w:r>
        <w:rPr>
          <w:rFonts w:cs="Times New Roman"/>
          <w:highlight w:val="yellow"/>
        </w:rPr>
        <w:t xml:space="preserve"> </w:t>
      </w:r>
      <w:proofErr w:type="gramStart"/>
      <w:r w:rsidRPr="008F1B2E">
        <w:rPr>
          <w:rFonts w:cs="Times New Roman"/>
          <w:highlight w:val="yellow"/>
        </w:rPr>
        <w:t>years</w:t>
      </w:r>
      <w:r w:rsidR="00506A08" w:rsidRPr="00EE6CB6">
        <w:rPr>
          <w:rFonts w:cs="Times New Roman"/>
          <w:highlight w:val="green"/>
        </w:rPr>
        <w:t>[</w:t>
      </w:r>
      <w:proofErr w:type="gramEnd"/>
      <w:r w:rsidR="00506A08">
        <w:rPr>
          <w:rFonts w:cs="Times New Roman"/>
          <w:highlight w:val="green"/>
        </w:rPr>
        <w:t>,</w:t>
      </w:r>
      <w:r w:rsidR="00506A08" w:rsidRPr="00EE6CB6">
        <w:rPr>
          <w:rFonts w:cs="Times New Roman"/>
          <w:highlight w:val="green"/>
        </w:rPr>
        <w:t xml:space="preserve"> with a presumption of renewal to subsequent five-year terms]</w:t>
      </w:r>
    </w:p>
    <w:p w14:paraId="331E357D" w14:textId="36000F38" w:rsidR="00470A87" w:rsidRPr="00F176FE" w:rsidRDefault="00470A87" w:rsidP="002A1E44">
      <w:pPr>
        <w:pStyle w:val="Heading3"/>
        <w:numPr>
          <w:ilvl w:val="2"/>
          <w:numId w:val="4"/>
        </w:numPr>
        <w:rPr>
          <w:rStyle w:val="Heading3Char"/>
          <w:b/>
        </w:rPr>
      </w:pPr>
      <w:bookmarkStart w:id="76" w:name="_Toc137738437"/>
      <w:bookmarkStart w:id="77" w:name="_Toc170478193"/>
      <w:r w:rsidRPr="00F176FE">
        <w:rPr>
          <w:rStyle w:val="Heading3Char"/>
          <w:b/>
        </w:rPr>
        <w:t>Visiting faculty appointments and terms</w:t>
      </w:r>
      <w:bookmarkEnd w:id="76"/>
      <w:bookmarkEnd w:id="77"/>
    </w:p>
    <w:p w14:paraId="20B05252" w14:textId="5341115F" w:rsidR="00FA71A3" w:rsidRPr="005A0646" w:rsidRDefault="00301DE4" w:rsidP="00FA71A3">
      <w:pPr>
        <w:rPr>
          <w:rFonts w:cs="Times New Roman"/>
        </w:rPr>
      </w:pPr>
      <w:r>
        <w:rPr>
          <w:rFonts w:cs="Times New Roman"/>
        </w:rPr>
        <w:t xml:space="preserve">Initial </w:t>
      </w:r>
      <w:r w:rsidRPr="005A0646">
        <w:rPr>
          <w:rFonts w:cs="Times New Roman"/>
        </w:rPr>
        <w:t xml:space="preserve">appointments of </w:t>
      </w:r>
      <w:r>
        <w:rPr>
          <w:rFonts w:cs="Times New Roman"/>
        </w:rPr>
        <w:t>Visiting</w:t>
      </w:r>
      <w:r w:rsidRPr="005A0646">
        <w:rPr>
          <w:rFonts w:cs="Times New Roman"/>
        </w:rPr>
        <w:t xml:space="preserve"> Faculty </w:t>
      </w:r>
      <w:r>
        <w:rPr>
          <w:rFonts w:cs="Times New Roman"/>
        </w:rPr>
        <w:t xml:space="preserve">members </w:t>
      </w:r>
      <w:r w:rsidRPr="005A0646">
        <w:rPr>
          <w:rFonts w:cs="Times New Roman"/>
        </w:rPr>
        <w:t xml:space="preserve">require a vote of the </w:t>
      </w:r>
      <w:r>
        <w:rPr>
          <w:rFonts w:cs="Times New Roman"/>
        </w:rPr>
        <w:t>FAAC.</w:t>
      </w:r>
    </w:p>
    <w:p w14:paraId="3A116A84" w14:textId="7AEF87B2" w:rsidR="005B3A43" w:rsidRDefault="005B3A43" w:rsidP="00301DE4"/>
    <w:p w14:paraId="138BCE18" w14:textId="3988CA21" w:rsidR="00301DE4" w:rsidRPr="005B3A43" w:rsidRDefault="00301DE4" w:rsidP="00301DE4">
      <w:r w:rsidRPr="000363CB">
        <w:rPr>
          <w:rFonts w:cs="Times New Roman"/>
        </w:rPr>
        <w:lastRenderedPageBreak/>
        <w:t xml:space="preserve">Presumptively, </w:t>
      </w:r>
      <w:proofErr w:type="gramStart"/>
      <w:r w:rsidRPr="000363CB">
        <w:rPr>
          <w:rFonts w:cs="Times New Roman"/>
        </w:rPr>
        <w:t>Visiting</w:t>
      </w:r>
      <w:proofErr w:type="gramEnd"/>
      <w:r w:rsidRPr="000363CB">
        <w:rPr>
          <w:rFonts w:cs="Times New Roman"/>
        </w:rPr>
        <w:t xml:space="preserve"> faculty </w:t>
      </w:r>
      <w:r w:rsidR="005B3A43">
        <w:rPr>
          <w:rFonts w:cs="Times New Roman"/>
        </w:rPr>
        <w:t xml:space="preserve">members </w:t>
      </w:r>
      <w:r w:rsidRPr="000363CB">
        <w:rPr>
          <w:rFonts w:cs="Times New Roman"/>
        </w:rPr>
        <w:t xml:space="preserve">who hold a faculty appointment at another institution will be appointed at the rank they hold at that institution, so long as doing so is consistent with the standards otherwise provided in this Statement. </w:t>
      </w:r>
    </w:p>
    <w:p w14:paraId="756E2D0E" w14:textId="77777777" w:rsidR="00301DE4" w:rsidRDefault="00301DE4" w:rsidP="00301DE4">
      <w:pPr>
        <w:rPr>
          <w:rFonts w:cs="Times New Roman"/>
        </w:rPr>
      </w:pPr>
    </w:p>
    <w:p w14:paraId="4BBC4A5A" w14:textId="4671E3F0" w:rsidR="00301DE4" w:rsidRDefault="00301DE4" w:rsidP="00301DE4">
      <w:pPr>
        <w:rPr>
          <w:rFonts w:cs="Times New Roman"/>
        </w:rPr>
      </w:pPr>
      <w:r w:rsidRPr="005A0646">
        <w:rPr>
          <w:rFonts w:cs="Times New Roman"/>
        </w:rPr>
        <w:t xml:space="preserve">Per University Policy, a visiting faculty </w:t>
      </w:r>
      <w:r w:rsidR="00470A87">
        <w:rPr>
          <w:rFonts w:cs="Times New Roman"/>
        </w:rPr>
        <w:t>member</w:t>
      </w:r>
      <w:r w:rsidR="00470A87" w:rsidRPr="005A0646">
        <w:rPr>
          <w:rFonts w:cs="Times New Roman"/>
        </w:rPr>
        <w:t xml:space="preserve"> </w:t>
      </w:r>
      <w:r w:rsidRPr="005A0646">
        <w:rPr>
          <w:rFonts w:cs="Times New Roman"/>
        </w:rPr>
        <w:t>may be</w:t>
      </w:r>
      <w:r w:rsidR="00470A87">
        <w:rPr>
          <w:rFonts w:cs="Times New Roman"/>
        </w:rPr>
        <w:t xml:space="preserve"> appointed</w:t>
      </w:r>
      <w:r w:rsidRPr="005A0646">
        <w:rPr>
          <w:rFonts w:cs="Times New Roman"/>
        </w:rPr>
        <w:t xml:space="preserve"> </w:t>
      </w:r>
      <w:r w:rsidR="00F25D80">
        <w:rPr>
          <w:rFonts w:cs="Times New Roman"/>
        </w:rPr>
        <w:t xml:space="preserve">for </w:t>
      </w:r>
      <w:r w:rsidR="001B648A">
        <w:rPr>
          <w:rFonts w:cs="Times New Roman"/>
        </w:rPr>
        <w:t>one, two, or</w:t>
      </w:r>
      <w:r w:rsidRPr="005A0646">
        <w:rPr>
          <w:rFonts w:cs="Times New Roman"/>
        </w:rPr>
        <w:t xml:space="preserve"> three</w:t>
      </w:r>
      <w:r w:rsidR="00F25D80">
        <w:rPr>
          <w:rFonts w:cs="Times New Roman"/>
        </w:rPr>
        <w:t xml:space="preserve"> </w:t>
      </w:r>
      <w:r w:rsidRPr="005A0646">
        <w:rPr>
          <w:rFonts w:cs="Times New Roman"/>
        </w:rPr>
        <w:t>year</w:t>
      </w:r>
      <w:r w:rsidR="001B648A">
        <w:rPr>
          <w:rFonts w:cs="Times New Roman"/>
        </w:rPr>
        <w:t xml:space="preserve">s. A visiting faculty </w:t>
      </w:r>
      <w:r w:rsidR="00470A87">
        <w:rPr>
          <w:rFonts w:cs="Times New Roman"/>
        </w:rPr>
        <w:t>member may be re</w:t>
      </w:r>
      <w:r w:rsidR="001B648A">
        <w:rPr>
          <w:rFonts w:cs="Times New Roman"/>
        </w:rPr>
        <w:t>appoint</w:t>
      </w:r>
      <w:r w:rsidR="00470A87">
        <w:rPr>
          <w:rFonts w:cs="Times New Roman"/>
        </w:rPr>
        <w:t>ed</w:t>
      </w:r>
      <w:r w:rsidR="001B648A">
        <w:rPr>
          <w:rFonts w:cs="Times New Roman"/>
        </w:rPr>
        <w:t xml:space="preserve"> only if the cumulative years </w:t>
      </w:r>
      <w:r w:rsidR="00606726">
        <w:rPr>
          <w:rFonts w:cs="Times New Roman"/>
        </w:rPr>
        <w:t xml:space="preserve">a candidate will serve </w:t>
      </w:r>
      <w:r w:rsidR="001B648A">
        <w:rPr>
          <w:rFonts w:cs="Times New Roman"/>
        </w:rPr>
        <w:t>as a visiting faculty member will be for no more than three years.</w:t>
      </w:r>
    </w:p>
    <w:p w14:paraId="1FBF5FD3" w14:textId="5B4F158F" w:rsidR="00AE2EC8" w:rsidRPr="00F176FE" w:rsidRDefault="00AE2EC8" w:rsidP="002A1E44">
      <w:pPr>
        <w:pStyle w:val="Heading2"/>
        <w:numPr>
          <w:ilvl w:val="1"/>
          <w:numId w:val="4"/>
        </w:numPr>
      </w:pPr>
      <w:bookmarkStart w:id="78" w:name="_Toc137738438"/>
      <w:bookmarkStart w:id="79" w:name="_Toc170478194"/>
      <w:r w:rsidRPr="00F176FE">
        <w:t>Annual Informal Reviews for Multi-Year Appointments</w:t>
      </w:r>
      <w:bookmarkEnd w:id="78"/>
      <w:bookmarkEnd w:id="79"/>
    </w:p>
    <w:p w14:paraId="7877B7E4" w14:textId="5C107C05" w:rsidR="00167D37" w:rsidRDefault="00E21079" w:rsidP="00167D37">
      <w:r w:rsidRPr="005A0646">
        <w:rPr>
          <w:rFonts w:cs="Times New Roman"/>
        </w:rPr>
        <w:t>Career-</w:t>
      </w:r>
      <w:r>
        <w:rPr>
          <w:rFonts w:cs="Times New Roman"/>
        </w:rPr>
        <w:t>l</w:t>
      </w:r>
      <w:r w:rsidRPr="005A0646">
        <w:rPr>
          <w:rFonts w:cs="Times New Roman"/>
        </w:rPr>
        <w:t>ine</w:t>
      </w:r>
      <w:r w:rsidR="00AE2EC8">
        <w:rPr>
          <w:rFonts w:cs="Times New Roman"/>
        </w:rPr>
        <w:t>, Adjunct, and Visiting</w:t>
      </w:r>
      <w:r w:rsidRPr="005A0646">
        <w:rPr>
          <w:rFonts w:cs="Times New Roman"/>
        </w:rPr>
        <w:t xml:space="preserve"> </w:t>
      </w:r>
      <w:r w:rsidR="00AE2EC8">
        <w:rPr>
          <w:rFonts w:cs="Times New Roman"/>
        </w:rPr>
        <w:t>f</w:t>
      </w:r>
      <w:r w:rsidRPr="005A0646">
        <w:rPr>
          <w:rFonts w:cs="Times New Roman"/>
        </w:rPr>
        <w:t xml:space="preserve">aculty </w:t>
      </w:r>
      <w:r w:rsidR="00AE2EC8">
        <w:rPr>
          <w:rFonts w:cs="Times New Roman"/>
        </w:rPr>
        <w:t xml:space="preserve">members holding multi-year appointments </w:t>
      </w:r>
      <w:r>
        <w:rPr>
          <w:rFonts w:cs="Times New Roman"/>
        </w:rPr>
        <w:t>are</w:t>
      </w:r>
      <w:r w:rsidRPr="005A0646">
        <w:rPr>
          <w:rFonts w:cs="Times New Roman"/>
        </w:rPr>
        <w:t xml:space="preserve"> reviewed </w:t>
      </w:r>
      <w:r w:rsidR="00167D37">
        <w:rPr>
          <w:rFonts w:cs="Times New Roman"/>
        </w:rPr>
        <w:t>each year of the appointment until the final year.</w:t>
      </w:r>
      <w:r w:rsidRPr="005A0646">
        <w:rPr>
          <w:rFonts w:cs="Times New Roman"/>
        </w:rPr>
        <w:t xml:space="preserve"> </w:t>
      </w:r>
      <w:r w:rsidR="00935255">
        <w:rPr>
          <w:rFonts w:cs="Times New Roman"/>
        </w:rPr>
        <w:t>These annual reviews are called “informal reviews</w:t>
      </w:r>
      <w:r w:rsidR="00B57EAF">
        <w:rPr>
          <w:rFonts w:cs="Times New Roman"/>
        </w:rPr>
        <w:t xml:space="preserve">” and occur in the </w:t>
      </w:r>
      <w:r w:rsidR="00B57EAF" w:rsidRPr="0075333A">
        <w:rPr>
          <w:rFonts w:cs="Times New Roman"/>
          <w:highlight w:val="green"/>
        </w:rPr>
        <w:t>[Fall or Spring]</w:t>
      </w:r>
      <w:r w:rsidR="00B57EAF" w:rsidRPr="005A0646">
        <w:rPr>
          <w:rFonts w:cs="Times New Roman"/>
        </w:rPr>
        <w:t xml:space="preserve"> semester</w:t>
      </w:r>
      <w:r w:rsidR="00B57EAF">
        <w:rPr>
          <w:rFonts w:cs="Times New Roman"/>
        </w:rPr>
        <w:t>.</w:t>
      </w:r>
    </w:p>
    <w:p w14:paraId="73F778AA" w14:textId="77777777" w:rsidR="00167D37" w:rsidRDefault="00167D37" w:rsidP="00167D37"/>
    <w:p w14:paraId="14C6F099" w14:textId="6486B379" w:rsidR="00393B2D" w:rsidRDefault="00167D37" w:rsidP="004C4377">
      <w:pPr>
        <w:rPr>
          <w:rFonts w:cs="Times New Roman"/>
        </w:rPr>
      </w:pPr>
      <w:r w:rsidRPr="005A0646">
        <w:rPr>
          <w:rFonts w:cs="Times New Roman"/>
        </w:rPr>
        <w:t>An informal review provides the faculty member with guidance and constructive feedback on progress toward meeting expectations for reappointment and promotion</w:t>
      </w:r>
      <w:r w:rsidR="00932E67" w:rsidRPr="00932E67">
        <w:rPr>
          <w:rFonts w:cs="Times New Roman"/>
        </w:rPr>
        <w:t xml:space="preserve"> </w:t>
      </w:r>
      <w:r w:rsidR="00932E67">
        <w:rPr>
          <w:rFonts w:cs="Times New Roman"/>
        </w:rPr>
        <w:t>and helps the department to ensure that the faculty member</w:t>
      </w:r>
      <w:r w:rsidR="00F82AC9">
        <w:rPr>
          <w:rFonts w:cs="Times New Roman"/>
        </w:rPr>
        <w:t xml:space="preserve"> is carrying out their responsibilities (as stipulated in the employment contract) in the areas of</w:t>
      </w:r>
      <w:r w:rsidR="00932E67">
        <w:rPr>
          <w:rFonts w:cs="Times New Roman"/>
        </w:rPr>
        <w:t xml:space="preserve"> teaching, research, </w:t>
      </w:r>
      <w:r w:rsidR="00932E67" w:rsidRPr="004C4377">
        <w:rPr>
          <w:rFonts w:cs="Times New Roman"/>
          <w:highlight w:val="green"/>
        </w:rPr>
        <w:t>[and</w:t>
      </w:r>
      <w:r w:rsidR="009B4E4F">
        <w:rPr>
          <w:rFonts w:cs="Times New Roman"/>
          <w:highlight w:val="green"/>
        </w:rPr>
        <w:t>/or</w:t>
      </w:r>
      <w:r w:rsidR="00932E67" w:rsidRPr="004C4377">
        <w:rPr>
          <w:rFonts w:cs="Times New Roman"/>
          <w:highlight w:val="green"/>
        </w:rPr>
        <w:t>]</w:t>
      </w:r>
      <w:r w:rsidR="00932E67">
        <w:rPr>
          <w:rFonts w:cs="Times New Roman"/>
        </w:rPr>
        <w:t xml:space="preserve"> </w:t>
      </w:r>
      <w:proofErr w:type="gramStart"/>
      <w:r w:rsidR="00932E67">
        <w:rPr>
          <w:rFonts w:cs="Times New Roman"/>
        </w:rPr>
        <w:t>service</w:t>
      </w:r>
      <w:r w:rsidR="00932E67" w:rsidRPr="004C4377">
        <w:rPr>
          <w:rFonts w:cs="Times New Roman"/>
          <w:highlight w:val="green"/>
        </w:rPr>
        <w:t>[</w:t>
      </w:r>
      <w:proofErr w:type="gramEnd"/>
      <w:r w:rsidR="00932E67" w:rsidRPr="004C4377">
        <w:rPr>
          <w:rFonts w:cs="Times New Roman"/>
          <w:highlight w:val="green"/>
        </w:rPr>
        <w:t>, and</w:t>
      </w:r>
      <w:r w:rsidR="009B4E4F">
        <w:rPr>
          <w:rFonts w:cs="Times New Roman"/>
          <w:highlight w:val="green"/>
        </w:rPr>
        <w:t>/or</w:t>
      </w:r>
      <w:r w:rsidR="00932E67" w:rsidRPr="004C4377">
        <w:rPr>
          <w:rFonts w:cs="Times New Roman"/>
          <w:highlight w:val="green"/>
        </w:rPr>
        <w:t xml:space="preserve"> clinical]</w:t>
      </w:r>
      <w:r w:rsidR="00932E67">
        <w:rPr>
          <w:rFonts w:cs="Times New Roman"/>
        </w:rPr>
        <w:t xml:space="preserve"> activities</w:t>
      </w:r>
      <w:r w:rsidR="00F82AC9">
        <w:rPr>
          <w:rFonts w:cs="Times New Roman"/>
        </w:rPr>
        <w:t>, as relevant</w:t>
      </w:r>
      <w:r w:rsidRPr="005A0646">
        <w:rPr>
          <w:rFonts w:cs="Times New Roman"/>
        </w:rPr>
        <w:t xml:space="preserve">. </w:t>
      </w:r>
    </w:p>
    <w:p w14:paraId="0EB94559" w14:textId="77777777" w:rsidR="00393B2D" w:rsidRDefault="00393B2D" w:rsidP="004C4377">
      <w:pPr>
        <w:rPr>
          <w:rFonts w:cs="Times New Roman"/>
        </w:rPr>
      </w:pPr>
    </w:p>
    <w:p w14:paraId="19F39A65" w14:textId="5A627898" w:rsidR="00167D37" w:rsidRDefault="00167D37" w:rsidP="004C4377">
      <w:pPr>
        <w:rPr>
          <w:rFonts w:cs="Times New Roman"/>
        </w:rPr>
      </w:pPr>
      <w:r w:rsidRPr="005A0646">
        <w:rPr>
          <w:rFonts w:cs="Times New Roman"/>
        </w:rPr>
        <w:t>A primary function of the informal review is to provide advice on developing the file for the formal review process.</w:t>
      </w:r>
    </w:p>
    <w:p w14:paraId="424B88CF" w14:textId="793EE708" w:rsidR="005B6F56" w:rsidRPr="00F176FE" w:rsidRDefault="005B6F56" w:rsidP="002A1E44">
      <w:pPr>
        <w:pStyle w:val="Heading3"/>
        <w:numPr>
          <w:ilvl w:val="2"/>
          <w:numId w:val="4"/>
        </w:numPr>
        <w:rPr>
          <w:rStyle w:val="Heading3Char"/>
          <w:b/>
        </w:rPr>
      </w:pPr>
      <w:bookmarkStart w:id="80" w:name="_Toc137738439"/>
      <w:bookmarkStart w:id="81" w:name="_Toc170478195"/>
      <w:r w:rsidRPr="00F176FE">
        <w:rPr>
          <w:rStyle w:val="Heading3Char"/>
          <w:b/>
        </w:rPr>
        <w:t>Annual informal review procedures</w:t>
      </w:r>
      <w:r w:rsidR="00B5473F" w:rsidRPr="00F176FE">
        <w:rPr>
          <w:rStyle w:val="Heading3Char"/>
          <w:b/>
        </w:rPr>
        <w:t xml:space="preserve"> and file requirements</w:t>
      </w:r>
      <w:bookmarkEnd w:id="80"/>
      <w:bookmarkEnd w:id="81"/>
    </w:p>
    <w:p w14:paraId="72C641F1" w14:textId="56F91118" w:rsidR="00F87A2C" w:rsidRPr="00AD3A0C" w:rsidRDefault="00F87A2C" w:rsidP="00F87A2C">
      <w:pPr>
        <w:rPr>
          <w:rFonts w:cs="Times New Roman"/>
        </w:rPr>
      </w:pPr>
      <w:r w:rsidRPr="00AD3A0C">
        <w:rPr>
          <w:rFonts w:cs="Times New Roman"/>
        </w:rPr>
        <w:t xml:space="preserve">The </w:t>
      </w:r>
      <w:r w:rsidRPr="00E9458A">
        <w:rPr>
          <w:rFonts w:cs="Times New Roman"/>
          <w:highlight w:val="green"/>
        </w:rPr>
        <w:t xml:space="preserve">[Department Chair </w:t>
      </w:r>
      <w:r w:rsidR="004E522B" w:rsidRPr="00E9458A">
        <w:rPr>
          <w:rFonts w:cs="Times New Roman"/>
          <w:highlight w:val="green"/>
        </w:rPr>
        <w:t>OR</w:t>
      </w:r>
      <w:r w:rsidRPr="00E9458A">
        <w:rPr>
          <w:rFonts w:cs="Times New Roman"/>
          <w:highlight w:val="green"/>
        </w:rPr>
        <w:t xml:space="preserve"> </w:t>
      </w:r>
      <w:r w:rsidR="004E522B" w:rsidRPr="00E9458A">
        <w:rPr>
          <w:rFonts w:cs="Times New Roman"/>
          <w:highlight w:val="green"/>
        </w:rPr>
        <w:t>Review C</w:t>
      </w:r>
      <w:r w:rsidRPr="00E9458A">
        <w:rPr>
          <w:rFonts w:cs="Times New Roman"/>
          <w:highlight w:val="green"/>
        </w:rPr>
        <w:t>ommittee]</w:t>
      </w:r>
      <w:r w:rsidRPr="00AD3A0C">
        <w:rPr>
          <w:rFonts w:cs="Times New Roman"/>
        </w:rPr>
        <w:t xml:space="preserve"> </w:t>
      </w:r>
      <w:r>
        <w:rPr>
          <w:rFonts w:cs="Times New Roman"/>
        </w:rPr>
        <w:t>shall</w:t>
      </w:r>
      <w:r w:rsidRPr="00AD3A0C">
        <w:rPr>
          <w:rFonts w:cs="Times New Roman"/>
        </w:rPr>
        <w:t xml:space="preserve"> conduct the informal review.</w:t>
      </w:r>
    </w:p>
    <w:p w14:paraId="3ADCA5D9" w14:textId="77777777" w:rsidR="00F87A2C" w:rsidRPr="005A0646" w:rsidRDefault="00F87A2C" w:rsidP="00F87A2C">
      <w:pPr>
        <w:rPr>
          <w:rFonts w:cs="Times New Roman"/>
        </w:rPr>
      </w:pPr>
      <w:r w:rsidRPr="005A0646">
        <w:rPr>
          <w:rFonts w:cs="Times New Roman"/>
        </w:rPr>
        <w:t xml:space="preserve"> </w:t>
      </w:r>
    </w:p>
    <w:p w14:paraId="510F1CC9" w14:textId="77777777" w:rsidR="00F176FE" w:rsidRDefault="00F87A2C" w:rsidP="002A1E44">
      <w:pPr>
        <w:pStyle w:val="ListParagraph"/>
        <w:numPr>
          <w:ilvl w:val="3"/>
          <w:numId w:val="4"/>
        </w:numPr>
        <w:rPr>
          <w:rFonts w:cs="Times New Roman"/>
        </w:rPr>
      </w:pPr>
      <w:r w:rsidRPr="00F176FE">
        <w:rPr>
          <w:rFonts w:cs="Times New Roman"/>
        </w:rPr>
        <w:t xml:space="preserve">By </w:t>
      </w:r>
      <w:r w:rsidRPr="00F176FE">
        <w:rPr>
          <w:rFonts w:cs="Times New Roman"/>
          <w:highlight w:val="yellow"/>
        </w:rPr>
        <w:t>[date]</w:t>
      </w:r>
      <w:r w:rsidRPr="00F176FE">
        <w:rPr>
          <w:rFonts w:cs="Times New Roman"/>
        </w:rPr>
        <w:t xml:space="preserve">, the </w:t>
      </w:r>
      <w:r w:rsidRPr="00F176FE">
        <w:rPr>
          <w:rFonts w:cs="Times New Roman"/>
          <w:highlight w:val="green"/>
        </w:rPr>
        <w:t>[Department Chair</w:t>
      </w:r>
      <w:r w:rsidR="004E522B" w:rsidRPr="00F176FE">
        <w:rPr>
          <w:rFonts w:cs="Times New Roman"/>
          <w:highlight w:val="green"/>
        </w:rPr>
        <w:t xml:space="preserve"> OR Review Committee</w:t>
      </w:r>
      <w:r w:rsidR="00E9458A" w:rsidRPr="00F176FE">
        <w:rPr>
          <w:rFonts w:cs="Times New Roman"/>
          <w:highlight w:val="green"/>
        </w:rPr>
        <w:t xml:space="preserve"> Chair</w:t>
      </w:r>
      <w:r w:rsidRPr="00F176FE">
        <w:rPr>
          <w:rFonts w:cs="Times New Roman"/>
          <w:highlight w:val="green"/>
        </w:rPr>
        <w:t>]</w:t>
      </w:r>
      <w:r w:rsidRPr="00F176FE">
        <w:rPr>
          <w:rFonts w:cs="Times New Roman"/>
        </w:rPr>
        <w:t xml:space="preserve"> shall request the required materials from the faculty member. </w:t>
      </w:r>
    </w:p>
    <w:p w14:paraId="79E3F6BB" w14:textId="77777777" w:rsidR="00F176FE" w:rsidRDefault="00026715" w:rsidP="002A1E44">
      <w:pPr>
        <w:pStyle w:val="ListParagraph"/>
        <w:numPr>
          <w:ilvl w:val="3"/>
          <w:numId w:val="4"/>
        </w:numPr>
        <w:rPr>
          <w:rFonts w:cs="Times New Roman"/>
        </w:rPr>
      </w:pPr>
      <w:r w:rsidRPr="00F176FE">
        <w:rPr>
          <w:rFonts w:cs="Times New Roman"/>
        </w:rPr>
        <w:t xml:space="preserve">By </w:t>
      </w:r>
      <w:r w:rsidRPr="00F176FE">
        <w:rPr>
          <w:rFonts w:cs="Times New Roman"/>
          <w:highlight w:val="yellow"/>
        </w:rPr>
        <w:t>[date]</w:t>
      </w:r>
      <w:r w:rsidRPr="00F176FE">
        <w:rPr>
          <w:rFonts w:cs="Times New Roman"/>
        </w:rPr>
        <w:t>, th</w:t>
      </w:r>
      <w:r w:rsidR="00F87A2C" w:rsidRPr="00F176FE">
        <w:rPr>
          <w:rFonts w:cs="Times New Roman"/>
        </w:rPr>
        <w:t xml:space="preserve">e faculty member shall submit </w:t>
      </w:r>
      <w:r w:rsidRPr="00F176FE">
        <w:rPr>
          <w:rFonts w:cs="Times New Roman"/>
        </w:rPr>
        <w:t>the r</w:t>
      </w:r>
      <w:r w:rsidR="00060D4F" w:rsidRPr="00F176FE">
        <w:rPr>
          <w:rFonts w:cs="Times New Roman"/>
        </w:rPr>
        <w:t>equired materials</w:t>
      </w:r>
      <w:r w:rsidRPr="00F176FE">
        <w:rPr>
          <w:rFonts w:cs="Times New Roman"/>
        </w:rPr>
        <w:t>, which</w:t>
      </w:r>
      <w:r w:rsidR="00060D4F" w:rsidRPr="00F176FE">
        <w:rPr>
          <w:rFonts w:cs="Times New Roman"/>
        </w:rPr>
        <w:t xml:space="preserve"> include the following, as appropriate to the areas of responsibility stipulated in the employment contract</w:t>
      </w:r>
      <w:r w:rsidR="00B0102E" w:rsidRPr="00F176FE">
        <w:rPr>
          <w:rFonts w:cs="Times New Roman"/>
        </w:rPr>
        <w:t xml:space="preserve"> (see </w:t>
      </w:r>
      <w:hyperlink w:anchor="_Appendix_A:_" w:history="1">
        <w:r w:rsidR="00B0102E" w:rsidRPr="00F176FE">
          <w:rPr>
            <w:rStyle w:val="Hyperlink"/>
            <w:rFonts w:cs="Times New Roman"/>
          </w:rPr>
          <w:t>Appendix A</w:t>
        </w:r>
      </w:hyperlink>
      <w:r w:rsidR="00B0102E" w:rsidRPr="00F176FE">
        <w:rPr>
          <w:rFonts w:cs="Times New Roman"/>
        </w:rPr>
        <w:t xml:space="preserve"> for recommended information to include for each file requirement):</w:t>
      </w:r>
    </w:p>
    <w:p w14:paraId="155FC6D7" w14:textId="77777777" w:rsidR="00F176FE" w:rsidRDefault="00060D4F" w:rsidP="002A1E44">
      <w:pPr>
        <w:pStyle w:val="ListParagraph"/>
        <w:numPr>
          <w:ilvl w:val="4"/>
          <w:numId w:val="4"/>
        </w:numPr>
        <w:ind w:left="2160" w:hanging="450"/>
        <w:rPr>
          <w:rFonts w:cs="Times New Roman"/>
        </w:rPr>
      </w:pPr>
      <w:r w:rsidRPr="00F176FE">
        <w:rPr>
          <w:rFonts w:cs="Times New Roman"/>
        </w:rPr>
        <w:t xml:space="preserve">An up-to-date curriculum vitae </w:t>
      </w:r>
      <w:r w:rsidR="00A10271" w:rsidRPr="00F176FE">
        <w:rPr>
          <w:rFonts w:cs="Times New Roman"/>
        </w:rPr>
        <w:t>(include details of areas of responsibility)</w:t>
      </w:r>
    </w:p>
    <w:p w14:paraId="3AA7FAE2" w14:textId="77777777" w:rsidR="00F176FE" w:rsidRDefault="00060D4F" w:rsidP="002A1E44">
      <w:pPr>
        <w:pStyle w:val="ListParagraph"/>
        <w:numPr>
          <w:ilvl w:val="4"/>
          <w:numId w:val="4"/>
        </w:numPr>
        <w:ind w:left="2160" w:hanging="450"/>
        <w:rPr>
          <w:rFonts w:cs="Times New Roman"/>
        </w:rPr>
      </w:pPr>
      <w:r w:rsidRPr="00F176FE">
        <w:rPr>
          <w:rFonts w:cs="Times New Roman"/>
        </w:rPr>
        <w:t>Syllabi (if applicable)</w:t>
      </w:r>
    </w:p>
    <w:p w14:paraId="07A0A149" w14:textId="6123EF80" w:rsidR="00F176FE" w:rsidRPr="00F176FE" w:rsidRDefault="00060D4F" w:rsidP="002A1E44">
      <w:pPr>
        <w:pStyle w:val="ListParagraph"/>
        <w:numPr>
          <w:ilvl w:val="4"/>
          <w:numId w:val="4"/>
        </w:numPr>
        <w:ind w:left="2160" w:hanging="450"/>
        <w:rPr>
          <w:rFonts w:cs="Times New Roman"/>
        </w:rPr>
      </w:pPr>
      <w:r w:rsidRPr="00F176FE">
        <w:rPr>
          <w:rFonts w:cs="Times New Roman"/>
        </w:rPr>
        <w:t xml:space="preserve">Any relevant supplementary material the faculty member chooses to include to illustrate accomplishments in the review year related to teaching, research/creative activity, </w:t>
      </w:r>
      <w:r w:rsidRPr="00F176FE">
        <w:rPr>
          <w:rFonts w:cs="Times New Roman"/>
          <w:highlight w:val="green"/>
        </w:rPr>
        <w:t>[</w:t>
      </w:r>
      <w:r w:rsidR="00CF2896" w:rsidRPr="00F176FE">
        <w:rPr>
          <w:rFonts w:cs="Times New Roman"/>
          <w:highlight w:val="green"/>
        </w:rPr>
        <w:t>and/or</w:t>
      </w:r>
      <w:r w:rsidRPr="00F176FE">
        <w:rPr>
          <w:rFonts w:cs="Times New Roman"/>
          <w:highlight w:val="green"/>
        </w:rPr>
        <w:t>]</w:t>
      </w:r>
      <w:r w:rsidRPr="00F176FE">
        <w:rPr>
          <w:rFonts w:cs="Times New Roman"/>
        </w:rPr>
        <w:t xml:space="preserve"> </w:t>
      </w:r>
      <w:proofErr w:type="gramStart"/>
      <w:r w:rsidRPr="00F176FE">
        <w:rPr>
          <w:rFonts w:cs="Times New Roman"/>
        </w:rPr>
        <w:t>service</w:t>
      </w:r>
      <w:r w:rsidRPr="00F176FE">
        <w:rPr>
          <w:rFonts w:cs="Times New Roman"/>
          <w:highlight w:val="green"/>
        </w:rPr>
        <w:t>[</w:t>
      </w:r>
      <w:proofErr w:type="gramEnd"/>
      <w:r w:rsidRPr="00F176FE">
        <w:rPr>
          <w:rFonts w:cs="Times New Roman"/>
          <w:highlight w:val="green"/>
        </w:rPr>
        <w:t>, and</w:t>
      </w:r>
      <w:r w:rsidR="00CF2896" w:rsidRPr="00F176FE">
        <w:rPr>
          <w:rFonts w:cs="Times New Roman"/>
          <w:highlight w:val="green"/>
        </w:rPr>
        <w:t>/or</w:t>
      </w:r>
      <w:r w:rsidRPr="00F176FE">
        <w:rPr>
          <w:rFonts w:cs="Times New Roman"/>
          <w:highlight w:val="green"/>
        </w:rPr>
        <w:t xml:space="preserve"> clinical works, as relevant]</w:t>
      </w:r>
      <w:r w:rsidRPr="00F176FE">
        <w:rPr>
          <w:rFonts w:cs="Times New Roman"/>
        </w:rPr>
        <w:t>.</w:t>
      </w:r>
    </w:p>
    <w:p w14:paraId="2677C411" w14:textId="77777777" w:rsidR="00F176FE" w:rsidRDefault="00CF2896" w:rsidP="002A1E44">
      <w:pPr>
        <w:pStyle w:val="ListParagraph"/>
        <w:numPr>
          <w:ilvl w:val="3"/>
          <w:numId w:val="4"/>
        </w:numPr>
        <w:rPr>
          <w:rFonts w:cs="Times New Roman"/>
        </w:rPr>
      </w:pPr>
      <w:r w:rsidRPr="00F176FE">
        <w:rPr>
          <w:rFonts w:cs="Times New Roman"/>
        </w:rPr>
        <w:t xml:space="preserve">By </w:t>
      </w:r>
      <w:r w:rsidRPr="00F176FE">
        <w:rPr>
          <w:rFonts w:cs="Times New Roman"/>
          <w:highlight w:val="yellow"/>
        </w:rPr>
        <w:t>[date]</w:t>
      </w:r>
      <w:r w:rsidRPr="00F176FE">
        <w:rPr>
          <w:rFonts w:cs="Times New Roman"/>
        </w:rPr>
        <w:t xml:space="preserve">, the </w:t>
      </w:r>
      <w:r w:rsidRPr="00F176FE">
        <w:rPr>
          <w:rFonts w:cs="Times New Roman"/>
          <w:highlight w:val="green"/>
        </w:rPr>
        <w:t>[Department Chair OR Review Committee Chair]</w:t>
      </w:r>
      <w:r w:rsidRPr="00F176FE">
        <w:rPr>
          <w:rFonts w:cs="Times New Roman"/>
        </w:rPr>
        <w:t xml:space="preserve"> shall add the following materials to the file, as appropriate to the areas of responsibility stipulated in the employment contract</w:t>
      </w:r>
      <w:r w:rsidR="00B0102E" w:rsidRPr="00F176FE">
        <w:rPr>
          <w:rFonts w:cs="Times New Roman"/>
        </w:rPr>
        <w:t xml:space="preserve"> (see Appendix A for recommended information to include for each file requirement)</w:t>
      </w:r>
      <w:r w:rsidRPr="00F176FE">
        <w:rPr>
          <w:rFonts w:cs="Times New Roman"/>
        </w:rPr>
        <w:t>:</w:t>
      </w:r>
    </w:p>
    <w:p w14:paraId="429E765F" w14:textId="77777777" w:rsidR="00717DEB" w:rsidRDefault="00CF2896" w:rsidP="002A1E44">
      <w:pPr>
        <w:pStyle w:val="ListParagraph"/>
        <w:numPr>
          <w:ilvl w:val="4"/>
          <w:numId w:val="4"/>
        </w:numPr>
        <w:ind w:left="2160" w:hanging="450"/>
        <w:rPr>
          <w:rFonts w:cs="Times New Roman"/>
        </w:rPr>
      </w:pPr>
      <w:r w:rsidRPr="00F176FE">
        <w:rPr>
          <w:rFonts w:cs="Times New Roman"/>
        </w:rPr>
        <w:t>Course Feedback Forms (if applicable</w:t>
      </w:r>
      <w:r w:rsidR="00717DEB">
        <w:rPr>
          <w:rFonts w:cs="Times New Roman"/>
        </w:rPr>
        <w:t>)</w:t>
      </w:r>
    </w:p>
    <w:p w14:paraId="2425D863" w14:textId="77777777" w:rsidR="00717DEB" w:rsidRDefault="00CF2896" w:rsidP="002A1E44">
      <w:pPr>
        <w:pStyle w:val="ListParagraph"/>
        <w:numPr>
          <w:ilvl w:val="4"/>
          <w:numId w:val="4"/>
        </w:numPr>
        <w:ind w:left="2160" w:hanging="450"/>
        <w:rPr>
          <w:rFonts w:cs="Times New Roman"/>
        </w:rPr>
      </w:pPr>
      <w:r w:rsidRPr="00F176FE">
        <w:rPr>
          <w:rFonts w:cs="Times New Roman"/>
        </w:rPr>
        <w:lastRenderedPageBreak/>
        <w:t>List of Department/College/University Service Assignments (if applicable)</w:t>
      </w:r>
    </w:p>
    <w:p w14:paraId="0A8216C5" w14:textId="77777777" w:rsidR="00717DEB" w:rsidRDefault="00CF2896" w:rsidP="002A1E44">
      <w:pPr>
        <w:pStyle w:val="ListParagraph"/>
        <w:numPr>
          <w:ilvl w:val="4"/>
          <w:numId w:val="4"/>
        </w:numPr>
        <w:ind w:left="2160" w:hanging="450"/>
        <w:rPr>
          <w:rFonts w:cs="Times New Roman"/>
        </w:rPr>
      </w:pPr>
      <w:r w:rsidRPr="00717DEB">
        <w:rPr>
          <w:rFonts w:cs="Times New Roman"/>
        </w:rPr>
        <w:t xml:space="preserve">Evidence of Faculty Responsibility, if available </w:t>
      </w:r>
    </w:p>
    <w:p w14:paraId="4F4B40CC" w14:textId="35E76E60" w:rsidR="00F87A2C" w:rsidRPr="00717DEB" w:rsidRDefault="000B2421" w:rsidP="002A1E44">
      <w:pPr>
        <w:pStyle w:val="ListParagraph"/>
        <w:numPr>
          <w:ilvl w:val="3"/>
          <w:numId w:val="4"/>
        </w:numPr>
        <w:rPr>
          <w:rFonts w:cs="Times New Roman"/>
        </w:rPr>
      </w:pPr>
      <w:r w:rsidRPr="00717DEB">
        <w:rPr>
          <w:rFonts w:cs="Times New Roman"/>
        </w:rPr>
        <w:t xml:space="preserve">By </w:t>
      </w:r>
      <w:r w:rsidRPr="00717DEB">
        <w:rPr>
          <w:rFonts w:cs="Times New Roman"/>
          <w:highlight w:val="yellow"/>
        </w:rPr>
        <w:t>[date]</w:t>
      </w:r>
      <w:r w:rsidRPr="00717DEB">
        <w:rPr>
          <w:rFonts w:cs="Times New Roman"/>
        </w:rPr>
        <w:t>, t</w:t>
      </w:r>
      <w:r w:rsidR="00F87A2C" w:rsidRPr="00717DEB">
        <w:rPr>
          <w:rFonts w:cs="Times New Roman"/>
        </w:rPr>
        <w:t xml:space="preserve">he </w:t>
      </w:r>
      <w:r w:rsidR="00F87A2C" w:rsidRPr="00717DEB">
        <w:rPr>
          <w:rFonts w:cs="Times New Roman"/>
          <w:highlight w:val="green"/>
        </w:rPr>
        <w:t>[Department Chair</w:t>
      </w:r>
      <w:r w:rsidR="004E522B" w:rsidRPr="00717DEB">
        <w:rPr>
          <w:rFonts w:cs="Times New Roman"/>
          <w:highlight w:val="green"/>
        </w:rPr>
        <w:t xml:space="preserve"> OR Review Committee</w:t>
      </w:r>
      <w:r w:rsidR="00F87A2C" w:rsidRPr="00717DEB">
        <w:rPr>
          <w:rFonts w:cs="Times New Roman"/>
          <w:highlight w:val="green"/>
        </w:rPr>
        <w:t>]</w:t>
      </w:r>
      <w:r w:rsidR="00F87A2C" w:rsidRPr="00717DEB">
        <w:rPr>
          <w:rFonts w:cs="Times New Roman"/>
        </w:rPr>
        <w:t xml:space="preserve"> shall review the faculty member’s file</w:t>
      </w:r>
      <w:r w:rsidR="00F6108B" w:rsidRPr="00717DEB">
        <w:rPr>
          <w:rFonts w:cs="Times New Roman"/>
        </w:rPr>
        <w:t xml:space="preserve"> and prepare a brief written report addressing </w:t>
      </w:r>
      <w:r w:rsidR="00F87A2C" w:rsidRPr="00717DEB">
        <w:rPr>
          <w:rFonts w:cs="Times New Roman"/>
        </w:rPr>
        <w:t xml:space="preserve">any </w:t>
      </w:r>
      <w:r w:rsidR="00862F2F" w:rsidRPr="00717DEB">
        <w:rPr>
          <w:rFonts w:cs="Times New Roman"/>
        </w:rPr>
        <w:t xml:space="preserve">strengths or opportunities for improvement in </w:t>
      </w:r>
      <w:r w:rsidR="00F87A2C" w:rsidRPr="00717DEB">
        <w:rPr>
          <w:rFonts w:cs="Times New Roman"/>
        </w:rPr>
        <w:t>teaching</w:t>
      </w:r>
      <w:r w:rsidR="00711335" w:rsidRPr="00717DEB">
        <w:rPr>
          <w:rFonts w:cs="Times New Roman"/>
        </w:rPr>
        <w:t xml:space="preserve">, </w:t>
      </w:r>
      <w:r w:rsidR="00F87A2C" w:rsidRPr="00717DEB">
        <w:rPr>
          <w:rFonts w:cs="Times New Roman"/>
        </w:rPr>
        <w:t xml:space="preserve">research/creative activity, </w:t>
      </w:r>
      <w:r w:rsidR="00711335" w:rsidRPr="00717DEB">
        <w:rPr>
          <w:rFonts w:cs="Times New Roman"/>
          <w:highlight w:val="green"/>
        </w:rPr>
        <w:t>[</w:t>
      </w:r>
      <w:r w:rsidR="00D500DF" w:rsidRPr="00717DEB">
        <w:rPr>
          <w:rFonts w:cs="Times New Roman"/>
          <w:highlight w:val="green"/>
        </w:rPr>
        <w:t>and/</w:t>
      </w:r>
      <w:r w:rsidR="00F87A2C" w:rsidRPr="00717DEB">
        <w:rPr>
          <w:rFonts w:cs="Times New Roman"/>
          <w:highlight w:val="green"/>
        </w:rPr>
        <w:t>or</w:t>
      </w:r>
      <w:r w:rsidR="00711335" w:rsidRPr="00717DEB">
        <w:rPr>
          <w:rFonts w:cs="Times New Roman"/>
          <w:highlight w:val="green"/>
        </w:rPr>
        <w:t xml:space="preserve">] </w:t>
      </w:r>
      <w:proofErr w:type="gramStart"/>
      <w:r w:rsidR="00F87A2C" w:rsidRPr="00717DEB">
        <w:rPr>
          <w:rFonts w:cs="Times New Roman"/>
        </w:rPr>
        <w:t>service</w:t>
      </w:r>
      <w:r w:rsidR="00711335" w:rsidRPr="00717DEB">
        <w:rPr>
          <w:rFonts w:cs="Times New Roman"/>
          <w:highlight w:val="green"/>
        </w:rPr>
        <w:t>[</w:t>
      </w:r>
      <w:proofErr w:type="gramEnd"/>
      <w:r w:rsidR="00D500DF" w:rsidRPr="00717DEB">
        <w:rPr>
          <w:rFonts w:cs="Times New Roman"/>
          <w:highlight w:val="green"/>
        </w:rPr>
        <w:t>and/</w:t>
      </w:r>
      <w:r w:rsidR="00711335" w:rsidRPr="00717DEB">
        <w:rPr>
          <w:rFonts w:cs="Times New Roman"/>
          <w:highlight w:val="green"/>
        </w:rPr>
        <w:t>or clinical work]</w:t>
      </w:r>
      <w:r w:rsidR="00862F2F" w:rsidRPr="00717DEB">
        <w:rPr>
          <w:rFonts w:cs="Times New Roman"/>
        </w:rPr>
        <w:t>, as relevant</w:t>
      </w:r>
      <w:r w:rsidR="00F6108B" w:rsidRPr="00717DEB">
        <w:rPr>
          <w:rFonts w:cs="Times New Roman"/>
        </w:rPr>
        <w:t xml:space="preserve"> based on the employment contract</w:t>
      </w:r>
      <w:r w:rsidR="00F87A2C" w:rsidRPr="00717DEB">
        <w:rPr>
          <w:rFonts w:cs="Times New Roman"/>
        </w:rPr>
        <w:t xml:space="preserve">. </w:t>
      </w:r>
      <w:r w:rsidR="00F6108B" w:rsidRPr="00717DEB">
        <w:rPr>
          <w:rFonts w:cs="Times New Roman"/>
        </w:rPr>
        <w:t xml:space="preserve">The report shall be </w:t>
      </w:r>
      <w:r w:rsidR="00F87A2C" w:rsidRPr="00717DEB">
        <w:rPr>
          <w:rFonts w:cs="Times New Roman"/>
        </w:rPr>
        <w:t xml:space="preserve">copied to the faculty member and placed in the review file. Within five (5) business days, the faculty member may submit a written response to the report to the </w:t>
      </w:r>
      <w:r w:rsidR="00F87A2C" w:rsidRPr="00717DEB">
        <w:rPr>
          <w:rFonts w:cs="Times New Roman"/>
          <w:highlight w:val="green"/>
        </w:rPr>
        <w:t>[Department Chair</w:t>
      </w:r>
      <w:r w:rsidR="004E522B" w:rsidRPr="00717DEB">
        <w:rPr>
          <w:rFonts w:cs="Times New Roman"/>
          <w:highlight w:val="green"/>
        </w:rPr>
        <w:t xml:space="preserve"> OR Review Committee</w:t>
      </w:r>
      <w:r w:rsidR="00E9458A" w:rsidRPr="00717DEB">
        <w:rPr>
          <w:rFonts w:cs="Times New Roman"/>
          <w:highlight w:val="green"/>
        </w:rPr>
        <w:t xml:space="preserve"> Chair</w:t>
      </w:r>
      <w:r w:rsidR="00F87A2C" w:rsidRPr="00717DEB">
        <w:rPr>
          <w:rFonts w:cs="Times New Roman"/>
          <w:highlight w:val="green"/>
        </w:rPr>
        <w:t>]</w:t>
      </w:r>
      <w:r w:rsidR="00F87A2C" w:rsidRPr="00717DEB">
        <w:rPr>
          <w:rFonts w:cs="Times New Roman"/>
        </w:rPr>
        <w:t>, who shall add it to the review file.</w:t>
      </w:r>
    </w:p>
    <w:p w14:paraId="1501B564" w14:textId="77777777" w:rsidR="00F87A2C" w:rsidRDefault="00F87A2C" w:rsidP="00F87A2C">
      <w:pPr>
        <w:rPr>
          <w:rFonts w:cs="Times New Roman"/>
        </w:rPr>
      </w:pPr>
    </w:p>
    <w:p w14:paraId="7D988AA7" w14:textId="490D8A8A" w:rsidR="00F87A2C" w:rsidRDefault="00F87A2C" w:rsidP="00F87A2C">
      <w:pPr>
        <w:rPr>
          <w:rFonts w:cs="Times New Roman"/>
        </w:rPr>
      </w:pPr>
      <w:r w:rsidRPr="1298CE3B">
        <w:rPr>
          <w:rFonts w:cs="Times New Roman"/>
        </w:rPr>
        <w:t xml:space="preserve">In the context of an informal review, if a faculty member does not demonstrate clearly adequate progress toward </w:t>
      </w:r>
      <w:proofErr w:type="gramStart"/>
      <w:r w:rsidRPr="1298CE3B">
        <w:rPr>
          <w:rFonts w:cs="Times New Roman"/>
        </w:rPr>
        <w:t>reappointment</w:t>
      </w:r>
      <w:r w:rsidR="00717DEB" w:rsidRPr="00717DEB">
        <w:rPr>
          <w:rFonts w:cs="Times New Roman"/>
          <w:highlight w:val="green"/>
        </w:rPr>
        <w:t>[</w:t>
      </w:r>
      <w:proofErr w:type="gramEnd"/>
      <w:r w:rsidR="00717DEB">
        <w:rPr>
          <w:rFonts w:cs="Times New Roman"/>
          <w:highlight w:val="green"/>
        </w:rPr>
        <w:t xml:space="preserve"> </w:t>
      </w:r>
      <w:r w:rsidR="00D20181" w:rsidRPr="00717DEB">
        <w:rPr>
          <w:rFonts w:cs="Times New Roman"/>
          <w:szCs w:val="24"/>
          <w:highlight w:val="green"/>
        </w:rPr>
        <w:t xml:space="preserve">or </w:t>
      </w:r>
      <w:r w:rsidR="00D20181" w:rsidRPr="00717DEB">
        <w:rPr>
          <w:rFonts w:cs="Times New Roman"/>
          <w:color w:val="372C2C"/>
          <w:szCs w:val="24"/>
          <w:highlight w:val="green"/>
        </w:rPr>
        <w:t xml:space="preserve">if any condition specified in the </w:t>
      </w:r>
      <w:r w:rsidR="001F77BA" w:rsidRPr="00717DEB">
        <w:rPr>
          <w:rFonts w:cs="Times New Roman"/>
          <w:color w:val="372C2C"/>
          <w:szCs w:val="24"/>
          <w:highlight w:val="green"/>
        </w:rPr>
        <w:t xml:space="preserve">employment </w:t>
      </w:r>
      <w:r w:rsidR="00D20181" w:rsidRPr="00717DEB">
        <w:rPr>
          <w:rFonts w:cs="Times New Roman"/>
          <w:color w:val="372C2C"/>
          <w:szCs w:val="24"/>
          <w:highlight w:val="green"/>
        </w:rPr>
        <w:t>contract is not fulfilled</w:t>
      </w:r>
      <w:r w:rsidR="00717DEB" w:rsidRPr="00717DEB">
        <w:rPr>
          <w:rFonts w:cs="Times New Roman"/>
          <w:color w:val="372C2C"/>
          <w:szCs w:val="24"/>
          <w:highlight w:val="green"/>
        </w:rPr>
        <w:t>]</w:t>
      </w:r>
      <w:r w:rsidR="00D20181" w:rsidRPr="00D20181">
        <w:rPr>
          <w:rFonts w:cs="Times New Roman"/>
          <w:szCs w:val="24"/>
        </w:rPr>
        <w:t xml:space="preserve"> </w:t>
      </w:r>
      <w:r w:rsidRPr="00D20181">
        <w:rPr>
          <w:rFonts w:cs="Times New Roman"/>
          <w:szCs w:val="24"/>
        </w:rPr>
        <w:t xml:space="preserve">under University Regulations, </w:t>
      </w:r>
      <w:r w:rsidRPr="1298CE3B">
        <w:rPr>
          <w:rFonts w:cs="Times New Roman"/>
        </w:rPr>
        <w:t xml:space="preserve">the </w:t>
      </w:r>
      <w:r w:rsidRPr="00E9458A">
        <w:rPr>
          <w:rFonts w:cs="Times New Roman"/>
          <w:highlight w:val="green"/>
        </w:rPr>
        <w:t>[Department Chair</w:t>
      </w:r>
      <w:r w:rsidR="004E522B" w:rsidRPr="00E9458A">
        <w:rPr>
          <w:rFonts w:cs="Times New Roman"/>
          <w:highlight w:val="green"/>
        </w:rPr>
        <w:t xml:space="preserve"> OR Review Committee</w:t>
      </w:r>
      <w:r w:rsidRPr="00E9458A">
        <w:rPr>
          <w:rFonts w:cs="Times New Roman"/>
          <w:highlight w:val="green"/>
        </w:rPr>
        <w:t>]</w:t>
      </w:r>
      <w:r w:rsidRPr="002E3270">
        <w:rPr>
          <w:rFonts w:cs="Times New Roman"/>
        </w:rPr>
        <w:t xml:space="preserve"> </w:t>
      </w:r>
      <w:r w:rsidRPr="1298CE3B">
        <w:rPr>
          <w:rFonts w:cs="Times New Roman"/>
        </w:rPr>
        <w:t xml:space="preserve">may trigger an early formal review. The early formal review shall occur the following semester </w:t>
      </w:r>
      <w:r w:rsidR="00D20181">
        <w:rPr>
          <w:rFonts w:cs="Times New Roman"/>
        </w:rPr>
        <w:t xml:space="preserve">(excluding summer) </w:t>
      </w:r>
      <w:r w:rsidRPr="1298CE3B">
        <w:rPr>
          <w:rFonts w:cs="Times New Roman"/>
        </w:rPr>
        <w:t xml:space="preserve">unless a majority of the Review Committee votes to proceed with the review </w:t>
      </w:r>
      <w:r w:rsidR="00D20181">
        <w:rPr>
          <w:rFonts w:cs="Times New Roman"/>
        </w:rPr>
        <w:t>immediately</w:t>
      </w:r>
      <w:r w:rsidRPr="1298CE3B">
        <w:rPr>
          <w:rFonts w:cs="Times New Roman"/>
        </w:rPr>
        <w:t xml:space="preserve">. Such a review, however, must not be conducted earlier than 30 days after written notice of the review is provided to the </w:t>
      </w:r>
      <w:r>
        <w:rPr>
          <w:rFonts w:cs="Times New Roman"/>
        </w:rPr>
        <w:t>faculty member</w:t>
      </w:r>
      <w:r w:rsidRPr="1298CE3B">
        <w:rPr>
          <w:rFonts w:cs="Times New Roman"/>
        </w:rPr>
        <w:t xml:space="preserve">. </w:t>
      </w:r>
    </w:p>
    <w:p w14:paraId="304003DF" w14:textId="12FBAB12" w:rsidR="00C36DAA" w:rsidRPr="00717DEB" w:rsidRDefault="00C35E35" w:rsidP="002A1E44">
      <w:pPr>
        <w:pStyle w:val="Heading2"/>
        <w:numPr>
          <w:ilvl w:val="1"/>
          <w:numId w:val="4"/>
        </w:numPr>
      </w:pPr>
      <w:bookmarkStart w:id="82" w:name="_Toc137738440"/>
      <w:bookmarkStart w:id="83" w:name="_Toc170478196"/>
      <w:r w:rsidRPr="00717DEB">
        <w:t>Formal Reappointment and/or Promotion Reviews</w:t>
      </w:r>
      <w:bookmarkEnd w:id="82"/>
      <w:bookmarkEnd w:id="83"/>
    </w:p>
    <w:p w14:paraId="7CF05BEE" w14:textId="08615E1F" w:rsidR="00901B8C" w:rsidRDefault="00E0606C" w:rsidP="00E0606C">
      <w:r w:rsidRPr="0070417A">
        <w:t xml:space="preserve">To ensure the continued quality performance of </w:t>
      </w:r>
      <w:r>
        <w:t>f</w:t>
      </w:r>
      <w:r w:rsidRPr="0070417A">
        <w:t xml:space="preserve">aculty members and </w:t>
      </w:r>
      <w:r>
        <w:t xml:space="preserve">to </w:t>
      </w:r>
      <w:r w:rsidRPr="0070417A">
        <w:t xml:space="preserve">make decisions about their reappointment or reappointment with promotion, the Department shall conduct </w:t>
      </w:r>
      <w:r>
        <w:t xml:space="preserve">a </w:t>
      </w:r>
      <w:r w:rsidRPr="0070417A">
        <w:t xml:space="preserve">formal review </w:t>
      </w:r>
      <w:r>
        <w:t xml:space="preserve">in the last academic year </w:t>
      </w:r>
      <w:r w:rsidRPr="0070417A">
        <w:t>of the faculty member’s appointment.</w:t>
      </w:r>
    </w:p>
    <w:p w14:paraId="14BC925B" w14:textId="77777777" w:rsidR="00365D35" w:rsidRDefault="00365D35" w:rsidP="00E0606C"/>
    <w:p w14:paraId="4C7FC039" w14:textId="5044DAA6" w:rsidR="00365D35" w:rsidRPr="00D74CAC" w:rsidRDefault="00365D35" w:rsidP="00E0606C">
      <w:pPr>
        <w:rPr>
          <w:sz w:val="20"/>
          <w:szCs w:val="20"/>
        </w:rPr>
      </w:pPr>
      <w:r w:rsidRPr="005A20A8">
        <w:rPr>
          <w:b/>
          <w:sz w:val="20"/>
        </w:rPr>
        <w:t>Prep-Note 18</w:t>
      </w:r>
      <w:r w:rsidR="005A20A8" w:rsidRPr="005A20A8">
        <w:rPr>
          <w:b/>
          <w:sz w:val="20"/>
        </w:rPr>
        <w:t>.</w:t>
      </w:r>
      <w:r w:rsidRPr="005A20A8">
        <w:rPr>
          <w:sz w:val="16"/>
          <w:szCs w:val="20"/>
        </w:rPr>
        <w:t xml:space="preserve"> </w:t>
      </w:r>
      <w:r w:rsidR="00454179">
        <w:rPr>
          <w:i/>
          <w:iCs/>
          <w:sz w:val="20"/>
          <w:szCs w:val="20"/>
        </w:rPr>
        <w:t>In section 5.4.1 or 5.4.2 a</w:t>
      </w:r>
      <w:r w:rsidRPr="00D74CAC">
        <w:rPr>
          <w:i/>
          <w:iCs/>
          <w:sz w:val="20"/>
          <w:szCs w:val="20"/>
        </w:rPr>
        <w:t xml:space="preserve"> college should indicate whether they will follow Career-line or Adjunct reappointment procedures for Visiting faculty for the infrequent circumstances in which a Visiting faculty</w:t>
      </w:r>
      <w:r w:rsidR="00454179">
        <w:rPr>
          <w:i/>
          <w:iCs/>
          <w:sz w:val="20"/>
          <w:szCs w:val="20"/>
        </w:rPr>
        <w:t xml:space="preserve"> member</w:t>
      </w:r>
      <w:r w:rsidRPr="00D74CAC">
        <w:rPr>
          <w:i/>
          <w:iCs/>
          <w:sz w:val="20"/>
          <w:szCs w:val="20"/>
        </w:rPr>
        <w:t xml:space="preserve"> is initially appointed for one or two years</w:t>
      </w:r>
      <w:r w:rsidR="00D74CAC" w:rsidRPr="00D74CAC">
        <w:rPr>
          <w:i/>
          <w:iCs/>
          <w:sz w:val="20"/>
          <w:szCs w:val="20"/>
        </w:rPr>
        <w:t>,</w:t>
      </w:r>
      <w:r w:rsidRPr="00D74CAC">
        <w:rPr>
          <w:i/>
          <w:iCs/>
          <w:sz w:val="20"/>
          <w:szCs w:val="20"/>
        </w:rPr>
        <w:t xml:space="preserve"> and the </w:t>
      </w:r>
      <w:r w:rsidR="00454179">
        <w:rPr>
          <w:i/>
          <w:iCs/>
          <w:sz w:val="20"/>
          <w:szCs w:val="20"/>
        </w:rPr>
        <w:t xml:space="preserve">appointing </w:t>
      </w:r>
      <w:r w:rsidRPr="00D74CAC">
        <w:rPr>
          <w:i/>
          <w:iCs/>
          <w:sz w:val="20"/>
          <w:szCs w:val="20"/>
        </w:rPr>
        <w:t>unit wants to reappoint them for a total of three years maximum in the category of Visiting faculty.</w:t>
      </w:r>
    </w:p>
    <w:p w14:paraId="15FAC23B" w14:textId="031CF061" w:rsidR="00762356" w:rsidRPr="00873D45" w:rsidRDefault="00762356" w:rsidP="002A1E44">
      <w:pPr>
        <w:pStyle w:val="Heading3"/>
        <w:numPr>
          <w:ilvl w:val="2"/>
          <w:numId w:val="4"/>
        </w:numPr>
        <w:rPr>
          <w:rStyle w:val="Heading3Char"/>
          <w:b/>
        </w:rPr>
      </w:pPr>
      <w:bookmarkStart w:id="84" w:name="_Toc137738441"/>
      <w:bookmarkStart w:id="85" w:name="_Toc170478197"/>
      <w:r w:rsidRPr="00873D45">
        <w:rPr>
          <w:rStyle w:val="Heading3Char"/>
          <w:b/>
        </w:rPr>
        <w:t xml:space="preserve">Career-line </w:t>
      </w:r>
      <w:r w:rsidR="00A550D0" w:rsidRPr="00873D45">
        <w:rPr>
          <w:rStyle w:val="Heading3Char"/>
          <w:b/>
          <w:highlight w:val="green"/>
        </w:rPr>
        <w:t xml:space="preserve">[and </w:t>
      </w:r>
      <w:proofErr w:type="gramStart"/>
      <w:r w:rsidR="00A550D0" w:rsidRPr="00873D45">
        <w:rPr>
          <w:rStyle w:val="Heading3Char"/>
          <w:b/>
          <w:highlight w:val="green"/>
        </w:rPr>
        <w:t>Visiting</w:t>
      </w:r>
      <w:proofErr w:type="gramEnd"/>
      <w:r w:rsidR="00A550D0" w:rsidRPr="00873D45">
        <w:rPr>
          <w:rStyle w:val="Heading3Char"/>
          <w:b/>
          <w:highlight w:val="green"/>
        </w:rPr>
        <w:t>]</w:t>
      </w:r>
      <w:r w:rsidR="00A550D0" w:rsidRPr="00873D45">
        <w:rPr>
          <w:rStyle w:val="Heading3Char"/>
          <w:b/>
        </w:rPr>
        <w:t xml:space="preserve"> faculty </w:t>
      </w:r>
      <w:r w:rsidRPr="00873D45">
        <w:rPr>
          <w:rStyle w:val="Heading3Char"/>
          <w:b/>
        </w:rPr>
        <w:t>reappointment and/or promotion review procedures and file requirements</w:t>
      </w:r>
      <w:bookmarkEnd w:id="84"/>
      <w:bookmarkEnd w:id="85"/>
    </w:p>
    <w:p w14:paraId="20DD4FAA" w14:textId="11F11E4A" w:rsidR="00762356" w:rsidRPr="0075333A" w:rsidRDefault="00762356" w:rsidP="00762356">
      <w:pPr>
        <w:rPr>
          <w:rFonts w:cs="Times New Roman"/>
          <w:i/>
          <w:iCs/>
          <w:sz w:val="20"/>
        </w:rPr>
      </w:pPr>
      <w:r w:rsidRPr="005A20A8">
        <w:rPr>
          <w:b/>
          <w:sz w:val="20"/>
        </w:rPr>
        <w:t>Prep-Note 1</w:t>
      </w:r>
      <w:r w:rsidR="00D74CAC" w:rsidRPr="005A20A8">
        <w:rPr>
          <w:b/>
          <w:sz w:val="20"/>
        </w:rPr>
        <w:t>9</w:t>
      </w:r>
      <w:r w:rsidR="005A20A8" w:rsidRPr="005A20A8">
        <w:rPr>
          <w:b/>
          <w:sz w:val="20"/>
        </w:rPr>
        <w:t>.</w:t>
      </w:r>
      <w:r w:rsidRPr="005A20A8">
        <w:rPr>
          <w:rFonts w:cs="Times New Roman"/>
          <w:sz w:val="16"/>
        </w:rPr>
        <w:t xml:space="preserve"> </w:t>
      </w:r>
      <w:r w:rsidR="00365D35">
        <w:rPr>
          <w:rFonts w:cs="Times New Roman"/>
          <w:i/>
          <w:iCs/>
          <w:sz w:val="20"/>
        </w:rPr>
        <w:t>A c</w:t>
      </w:r>
      <w:r w:rsidRPr="00862D07">
        <w:rPr>
          <w:rFonts w:cs="Times New Roman"/>
          <w:i/>
          <w:iCs/>
          <w:sz w:val="20"/>
        </w:rPr>
        <w:t>ollege should indicate a timeline based on the procedure outlined below. Notification of the final results of the review may not be later than March 31 of the review year (for appointments that will end June 30.)</w:t>
      </w:r>
    </w:p>
    <w:p w14:paraId="147E3183" w14:textId="77777777" w:rsidR="00717DEB" w:rsidRDefault="00762356" w:rsidP="002A1E44">
      <w:pPr>
        <w:pStyle w:val="ListParagraph"/>
        <w:numPr>
          <w:ilvl w:val="3"/>
          <w:numId w:val="4"/>
        </w:numPr>
        <w:spacing w:before="240" w:after="240"/>
      </w:pPr>
      <w:r w:rsidRPr="00717DEB">
        <w:rPr>
          <w:rFonts w:cs="Times New Roman"/>
        </w:rPr>
        <w:t xml:space="preserve">By </w:t>
      </w:r>
      <w:r w:rsidRPr="00717DEB">
        <w:rPr>
          <w:rFonts w:cs="Times New Roman"/>
          <w:highlight w:val="yellow"/>
        </w:rPr>
        <w:t>[Date</w:t>
      </w:r>
      <w:r w:rsidRPr="00717DEB">
        <w:rPr>
          <w:rFonts w:cs="Times New Roman"/>
        </w:rPr>
        <w:t>] of the academic year for review, the Department Chair shall identify the faculty with expiring terms whose reappointment or reappointment with promotion will be sought</w:t>
      </w:r>
      <w:r w:rsidR="00E167EC" w:rsidRPr="00717DEB">
        <w:rPr>
          <w:rFonts w:cs="Times New Roman"/>
        </w:rPr>
        <w:t xml:space="preserve"> and </w:t>
      </w:r>
      <w:r w:rsidRPr="004A4E2B">
        <w:t xml:space="preserve">request </w:t>
      </w:r>
      <w:r>
        <w:t>file materials</w:t>
      </w:r>
      <w:r w:rsidRPr="004A4E2B">
        <w:t xml:space="preserve"> from the candidate</w:t>
      </w:r>
      <w:r w:rsidR="00E167EC">
        <w:t>s</w:t>
      </w:r>
      <w:r w:rsidRPr="004A4E2B">
        <w:t xml:space="preserve">. </w:t>
      </w:r>
    </w:p>
    <w:p w14:paraId="4EF14520" w14:textId="77777777" w:rsidR="00717DEB" w:rsidRPr="00717DEB" w:rsidRDefault="00762356" w:rsidP="002A1E44">
      <w:pPr>
        <w:pStyle w:val="ListParagraph"/>
        <w:numPr>
          <w:ilvl w:val="3"/>
          <w:numId w:val="4"/>
        </w:numPr>
        <w:spacing w:before="240" w:after="240"/>
      </w:pPr>
      <w:r w:rsidRPr="00717DEB">
        <w:rPr>
          <w:rFonts w:cs="Times New Roman"/>
        </w:rPr>
        <w:t xml:space="preserve">By </w:t>
      </w:r>
      <w:r w:rsidRPr="00717DEB">
        <w:rPr>
          <w:rFonts w:cs="Times New Roman"/>
          <w:highlight w:val="yellow"/>
        </w:rPr>
        <w:t>[Date]</w:t>
      </w:r>
      <w:r w:rsidRPr="00717DEB">
        <w:rPr>
          <w:rFonts w:cs="Times New Roman"/>
        </w:rPr>
        <w:t xml:space="preserve">, </w:t>
      </w:r>
      <w:r w:rsidR="00E167EC" w:rsidRPr="00717DEB">
        <w:rPr>
          <w:rFonts w:cs="Times New Roman"/>
        </w:rPr>
        <w:t xml:space="preserve">the faculty member shall submit the required materials, which include the following, as appropriate to the areas of responsibility stipulated in the employment contract (see </w:t>
      </w:r>
      <w:hyperlink w:anchor="_Appendix_A:_" w:history="1">
        <w:r w:rsidR="00E167EC" w:rsidRPr="00717DEB">
          <w:rPr>
            <w:rStyle w:val="Hyperlink"/>
            <w:rFonts w:cs="Times New Roman"/>
          </w:rPr>
          <w:t>Appendix A</w:t>
        </w:r>
      </w:hyperlink>
      <w:r w:rsidR="00E167EC" w:rsidRPr="00717DEB">
        <w:rPr>
          <w:rFonts w:cs="Times New Roman"/>
        </w:rPr>
        <w:t xml:space="preserve"> for recommended information to include for each file requirement):</w:t>
      </w:r>
    </w:p>
    <w:p w14:paraId="69D0EDC3" w14:textId="77777777" w:rsidR="00717DEB" w:rsidRPr="00717DEB" w:rsidRDefault="000579C3" w:rsidP="002A1E44">
      <w:pPr>
        <w:pStyle w:val="ListParagraph"/>
        <w:numPr>
          <w:ilvl w:val="4"/>
          <w:numId w:val="4"/>
        </w:numPr>
        <w:spacing w:before="240" w:after="240"/>
        <w:ind w:hanging="522"/>
      </w:pPr>
      <w:r w:rsidRPr="00717DEB">
        <w:rPr>
          <w:rFonts w:cs="Times New Roman"/>
        </w:rPr>
        <w:t>An up-to-date curriculum vitae</w:t>
      </w:r>
      <w:r w:rsidR="0030635A" w:rsidRPr="00717DEB">
        <w:rPr>
          <w:rFonts w:cs="Times New Roman"/>
        </w:rPr>
        <w:t xml:space="preserve"> (include details on areas of responsibility)</w:t>
      </w:r>
      <w:r w:rsidRPr="00717DEB">
        <w:rPr>
          <w:rFonts w:cs="Times New Roman"/>
        </w:rPr>
        <w:t xml:space="preserve"> </w:t>
      </w:r>
    </w:p>
    <w:p w14:paraId="10A54996" w14:textId="77777777" w:rsidR="00717DEB" w:rsidRPr="00717DEB" w:rsidRDefault="00717DEB" w:rsidP="002A1E44">
      <w:pPr>
        <w:pStyle w:val="ListParagraph"/>
        <w:numPr>
          <w:ilvl w:val="4"/>
          <w:numId w:val="4"/>
        </w:numPr>
        <w:spacing w:before="240" w:after="240"/>
        <w:ind w:hanging="522"/>
        <w:rPr>
          <w:highlight w:val="green"/>
        </w:rPr>
      </w:pPr>
      <w:r w:rsidRPr="00717DEB">
        <w:rPr>
          <w:rFonts w:cs="Times New Roman"/>
          <w:highlight w:val="green"/>
        </w:rPr>
        <w:lastRenderedPageBreak/>
        <w:t xml:space="preserve">[OPTIONAL] </w:t>
      </w:r>
      <w:r w:rsidR="00856D26" w:rsidRPr="00717DEB">
        <w:rPr>
          <w:rFonts w:cs="Times New Roman"/>
          <w:highlight w:val="green"/>
        </w:rPr>
        <w:t>A Personal Statement</w:t>
      </w:r>
      <w:r w:rsidR="0030635A" w:rsidRPr="00717DEB">
        <w:rPr>
          <w:rFonts w:cs="Times New Roman"/>
          <w:highlight w:val="green"/>
        </w:rPr>
        <w:t xml:space="preserve"> (</w:t>
      </w:r>
      <w:r w:rsidR="00856D26" w:rsidRPr="00717DEB">
        <w:rPr>
          <w:rFonts w:cs="Times New Roman"/>
          <w:highlight w:val="green"/>
        </w:rPr>
        <w:t xml:space="preserve">include </w:t>
      </w:r>
      <w:r w:rsidR="0030635A" w:rsidRPr="00717DEB">
        <w:rPr>
          <w:rFonts w:cs="Times New Roman"/>
          <w:highlight w:val="green"/>
        </w:rPr>
        <w:t>details on</w:t>
      </w:r>
      <w:r w:rsidR="00856D26" w:rsidRPr="00717DEB">
        <w:rPr>
          <w:rFonts w:cs="Times New Roman"/>
          <w:highlight w:val="green"/>
        </w:rPr>
        <w:t xml:space="preserve"> the areas of responsibility</w:t>
      </w:r>
      <w:r w:rsidR="0030635A" w:rsidRPr="00717DEB">
        <w:rPr>
          <w:rFonts w:cs="Times New Roman"/>
          <w:highlight w:val="green"/>
        </w:rPr>
        <w:t>)</w:t>
      </w:r>
    </w:p>
    <w:p w14:paraId="0BCD9712" w14:textId="77777777" w:rsidR="00717DEB" w:rsidRPr="00717DEB" w:rsidRDefault="000579C3" w:rsidP="002A1E44">
      <w:pPr>
        <w:pStyle w:val="ListParagraph"/>
        <w:numPr>
          <w:ilvl w:val="4"/>
          <w:numId w:val="4"/>
        </w:numPr>
        <w:spacing w:before="240" w:after="240"/>
        <w:ind w:hanging="522"/>
      </w:pPr>
      <w:r w:rsidRPr="00717DEB">
        <w:rPr>
          <w:rFonts w:cs="Times New Roman"/>
        </w:rPr>
        <w:t>Syllabi (if applicable)</w:t>
      </w:r>
    </w:p>
    <w:p w14:paraId="25E8B3CE" w14:textId="77777777" w:rsidR="00717DEB" w:rsidRPr="00717DEB" w:rsidRDefault="000579C3" w:rsidP="002A1E44">
      <w:pPr>
        <w:pStyle w:val="ListParagraph"/>
        <w:numPr>
          <w:ilvl w:val="4"/>
          <w:numId w:val="4"/>
        </w:numPr>
        <w:spacing w:before="240" w:after="240"/>
        <w:ind w:hanging="522"/>
      </w:pPr>
      <w:r w:rsidRPr="00717DEB">
        <w:rPr>
          <w:rFonts w:cs="Times New Roman"/>
        </w:rPr>
        <w:t>Evidence of Research/Creative Activity (if applicable)</w:t>
      </w:r>
    </w:p>
    <w:p w14:paraId="2AD888A5" w14:textId="77777777" w:rsidR="00717DEB" w:rsidRPr="00717DEB" w:rsidRDefault="000579C3" w:rsidP="002A1E44">
      <w:pPr>
        <w:pStyle w:val="ListParagraph"/>
        <w:numPr>
          <w:ilvl w:val="4"/>
          <w:numId w:val="4"/>
        </w:numPr>
        <w:spacing w:before="240" w:after="240"/>
        <w:ind w:hanging="522"/>
        <w:rPr>
          <w:highlight w:val="green"/>
        </w:rPr>
      </w:pPr>
      <w:r w:rsidRPr="00717DEB">
        <w:rPr>
          <w:rFonts w:cs="Times New Roman"/>
          <w:highlight w:val="green"/>
        </w:rPr>
        <w:t>[Evidence of Clinical Work (if applicable)]</w:t>
      </w:r>
    </w:p>
    <w:p w14:paraId="0C2FE5DB" w14:textId="77777777" w:rsidR="00717DEB" w:rsidRPr="00717DEB" w:rsidRDefault="000579C3" w:rsidP="002A1E44">
      <w:pPr>
        <w:pStyle w:val="ListParagraph"/>
        <w:numPr>
          <w:ilvl w:val="4"/>
          <w:numId w:val="4"/>
        </w:numPr>
        <w:spacing w:before="240" w:after="240"/>
        <w:ind w:hanging="522"/>
      </w:pPr>
      <w:r w:rsidRPr="00717DEB">
        <w:rPr>
          <w:rFonts w:cs="Times New Roman"/>
        </w:rPr>
        <w:t xml:space="preserve">Any relevant supplementary material the candidate chooses to include to illustrate accomplishments in the review year related to teaching, research/creative activity, </w:t>
      </w:r>
      <w:r w:rsidRPr="00717DEB">
        <w:rPr>
          <w:rFonts w:cs="Times New Roman"/>
          <w:highlight w:val="green"/>
        </w:rPr>
        <w:t>[and]</w:t>
      </w:r>
      <w:r w:rsidRPr="00717DEB">
        <w:rPr>
          <w:rFonts w:cs="Times New Roman"/>
        </w:rPr>
        <w:t xml:space="preserve"> service, </w:t>
      </w:r>
      <w:r w:rsidRPr="00717DEB">
        <w:rPr>
          <w:rFonts w:cs="Times New Roman"/>
          <w:highlight w:val="green"/>
        </w:rPr>
        <w:t>[and clinical works,]</w:t>
      </w:r>
      <w:r w:rsidRPr="00717DEB">
        <w:rPr>
          <w:rFonts w:cs="Times New Roman"/>
        </w:rPr>
        <w:t xml:space="preserve"> as relevant.</w:t>
      </w:r>
    </w:p>
    <w:p w14:paraId="07011113" w14:textId="77777777" w:rsidR="00717DEB" w:rsidRPr="00717DEB" w:rsidRDefault="00F92777" w:rsidP="002A1E44">
      <w:pPr>
        <w:pStyle w:val="ListParagraph"/>
        <w:numPr>
          <w:ilvl w:val="3"/>
          <w:numId w:val="4"/>
        </w:numPr>
        <w:spacing w:before="240" w:after="240"/>
      </w:pPr>
      <w:r w:rsidRPr="00717DEB">
        <w:rPr>
          <w:rFonts w:cs="Times New Roman"/>
        </w:rPr>
        <w:t xml:space="preserve">By </w:t>
      </w:r>
      <w:r w:rsidRPr="00717DEB">
        <w:rPr>
          <w:rFonts w:cs="Times New Roman"/>
          <w:highlight w:val="yellow"/>
        </w:rPr>
        <w:t>[Date]</w:t>
      </w:r>
      <w:r w:rsidRPr="00717DEB">
        <w:rPr>
          <w:rFonts w:cs="Times New Roman"/>
        </w:rPr>
        <w:t>, the Chair of the Review Committee shall designate one or more members of the faculty to conduct peer teaching reviews for any candidate who has teaching responsibilities.</w:t>
      </w:r>
      <w:r w:rsidRPr="002E3270">
        <w:t xml:space="preserve"> </w:t>
      </w:r>
      <w:r w:rsidRPr="00717DEB">
        <w:rPr>
          <w:rFonts w:cs="Times New Roman"/>
        </w:rPr>
        <w:t xml:space="preserve">Peer reviews may be completed by either Career-line or Tenure-line faculty members at or above the rank of the candidate under review. </w:t>
      </w:r>
      <w:r w:rsidR="00192FCC" w:rsidRPr="00717DEB">
        <w:rPr>
          <w:rFonts w:cs="Times New Roman"/>
        </w:rPr>
        <w:t>The reviewing faculty members may be drawn from the membership of the Review Committee.</w:t>
      </w:r>
    </w:p>
    <w:p w14:paraId="30E723D6" w14:textId="77777777" w:rsidR="00717DEB" w:rsidRPr="00717DEB" w:rsidRDefault="00F92777" w:rsidP="002A1E44">
      <w:pPr>
        <w:pStyle w:val="ListParagraph"/>
        <w:numPr>
          <w:ilvl w:val="4"/>
          <w:numId w:val="4"/>
        </w:numPr>
        <w:spacing w:before="240" w:after="240"/>
        <w:ind w:hanging="522"/>
      </w:pPr>
      <w:r w:rsidRPr="00717DEB">
        <w:rPr>
          <w:rFonts w:cs="Times New Roman"/>
        </w:rPr>
        <w:t>For candidates with one-year appointments, one peer review is required</w:t>
      </w:r>
      <w:r w:rsidR="00306A0E" w:rsidRPr="00717DEB">
        <w:rPr>
          <w:rFonts w:cs="Times New Roman"/>
        </w:rPr>
        <w:t>.</w:t>
      </w:r>
    </w:p>
    <w:p w14:paraId="5A3C297D" w14:textId="77777777" w:rsidR="00717DEB" w:rsidRPr="00717DEB" w:rsidRDefault="00306A0E" w:rsidP="002A1E44">
      <w:pPr>
        <w:pStyle w:val="ListParagraph"/>
        <w:numPr>
          <w:ilvl w:val="4"/>
          <w:numId w:val="4"/>
        </w:numPr>
        <w:spacing w:before="240" w:after="240"/>
        <w:ind w:hanging="522"/>
      </w:pPr>
      <w:r w:rsidRPr="00717DEB">
        <w:rPr>
          <w:rFonts w:cs="Times New Roman"/>
        </w:rPr>
        <w:t>F</w:t>
      </w:r>
      <w:r w:rsidR="00F92777" w:rsidRPr="00717DEB">
        <w:rPr>
          <w:rFonts w:cs="Times New Roman"/>
        </w:rPr>
        <w:t>or candidates with appointments longer than a year, at least two peer reviews are required for each formal review.</w:t>
      </w:r>
    </w:p>
    <w:p w14:paraId="4C29CE27" w14:textId="544BF113" w:rsidR="00717DEB" w:rsidRPr="00717DEB" w:rsidRDefault="00762356" w:rsidP="002A1E44">
      <w:pPr>
        <w:pStyle w:val="ListParagraph"/>
        <w:numPr>
          <w:ilvl w:val="3"/>
          <w:numId w:val="4"/>
        </w:numPr>
        <w:spacing w:before="240" w:after="240"/>
      </w:pPr>
      <w:r w:rsidRPr="00717DEB">
        <w:rPr>
          <w:rFonts w:cs="Times New Roman"/>
          <w:highlight w:val="green"/>
        </w:rPr>
        <w:t>[</w:t>
      </w:r>
      <w:r w:rsidR="00BF093E" w:rsidRPr="00717DEB">
        <w:rPr>
          <w:rFonts w:cs="Times New Roman"/>
          <w:highlight w:val="green"/>
        </w:rPr>
        <w:t>OPTIONAL</w:t>
      </w:r>
      <w:r w:rsidRPr="00717DEB">
        <w:rPr>
          <w:rFonts w:cs="Times New Roman"/>
          <w:highlight w:val="green"/>
        </w:rPr>
        <w:t>]</w:t>
      </w:r>
      <w:r w:rsidRPr="00717DEB">
        <w:rPr>
          <w:rFonts w:cs="Times New Roman"/>
        </w:rPr>
        <w:t xml:space="preserve"> </w:t>
      </w:r>
      <w:r w:rsidRPr="00717DEB">
        <w:rPr>
          <w:rFonts w:cs="Times New Roman"/>
          <w:highlight w:val="green"/>
        </w:rPr>
        <w:t xml:space="preserve">At least </w:t>
      </w:r>
      <w:r w:rsidR="00F53147" w:rsidRPr="00717DEB">
        <w:rPr>
          <w:rFonts w:cs="Times New Roman"/>
          <w:highlight w:val="green"/>
        </w:rPr>
        <w:t xml:space="preserve">four </w:t>
      </w:r>
      <w:r w:rsidRPr="00717DEB">
        <w:rPr>
          <w:rFonts w:cs="Times New Roman"/>
          <w:highlight w:val="green"/>
        </w:rPr>
        <w:t xml:space="preserve">weeks prior to </w:t>
      </w:r>
      <w:r w:rsidR="00F53147" w:rsidRPr="00717DEB">
        <w:rPr>
          <w:rFonts w:cs="Times New Roman"/>
          <w:highlight w:val="green"/>
        </w:rPr>
        <w:t>the Review Committee Meeting</w:t>
      </w:r>
      <w:r w:rsidRPr="00717DEB">
        <w:rPr>
          <w:rFonts w:cs="Times New Roman"/>
          <w:highlight w:val="green"/>
        </w:rPr>
        <w:t xml:space="preserve"> the </w:t>
      </w:r>
      <w:r w:rsidR="004237D1" w:rsidRPr="00717DEB">
        <w:rPr>
          <w:rFonts w:cs="Times New Roman"/>
          <w:highlight w:val="green"/>
        </w:rPr>
        <w:t xml:space="preserve">Department Chair </w:t>
      </w:r>
      <w:r w:rsidRPr="00717DEB">
        <w:rPr>
          <w:rFonts w:cs="Times New Roman"/>
          <w:highlight w:val="green"/>
        </w:rPr>
        <w:t xml:space="preserve">shall notify the </w:t>
      </w:r>
      <w:r w:rsidR="008B7ECB" w:rsidRPr="00717DEB">
        <w:rPr>
          <w:rFonts w:cs="Times New Roman"/>
          <w:highlight w:val="green"/>
        </w:rPr>
        <w:t>[</w:t>
      </w:r>
      <w:r w:rsidRPr="00717DEB">
        <w:rPr>
          <w:rFonts w:cs="Times New Roman"/>
          <w:highlight w:val="green"/>
        </w:rPr>
        <w:t xml:space="preserve">Student Advisory Committee (SAC) </w:t>
      </w:r>
      <w:r w:rsidR="008B7ECB" w:rsidRPr="00717DEB">
        <w:rPr>
          <w:rFonts w:cs="Times New Roman"/>
          <w:highlight w:val="green"/>
        </w:rPr>
        <w:t xml:space="preserve">OR Undergraduate Student Advisory Committee (USAC) and Graduate Student Advisory Committee (GSAC)] </w:t>
      </w:r>
      <w:r w:rsidRPr="00717DEB">
        <w:rPr>
          <w:rFonts w:cs="Times New Roman"/>
          <w:highlight w:val="green"/>
        </w:rPr>
        <w:t xml:space="preserve">of the upcoming review, inform them that their </w:t>
      </w:r>
      <w:r w:rsidR="008B7ECB" w:rsidRPr="00717DEB">
        <w:rPr>
          <w:rFonts w:cs="Times New Roman"/>
          <w:highlight w:val="green"/>
        </w:rPr>
        <w:t>[</w:t>
      </w:r>
      <w:r w:rsidRPr="00717DEB">
        <w:rPr>
          <w:rFonts w:cs="Times New Roman"/>
          <w:highlight w:val="green"/>
        </w:rPr>
        <w:t>repor</w:t>
      </w:r>
      <w:r w:rsidR="008B7ECB" w:rsidRPr="00717DEB">
        <w:rPr>
          <w:rFonts w:cs="Times New Roman"/>
          <w:highlight w:val="green"/>
        </w:rPr>
        <w:t>t OR reports]</w:t>
      </w:r>
      <w:r w:rsidRPr="00717DEB">
        <w:rPr>
          <w:rFonts w:cs="Times New Roman"/>
          <w:highlight w:val="green"/>
        </w:rPr>
        <w:t xml:space="preserve"> shall be due by </w:t>
      </w:r>
      <w:r w:rsidR="00F53147" w:rsidRPr="00717DEB">
        <w:rPr>
          <w:rFonts w:cs="Times New Roman"/>
          <w:highlight w:val="green"/>
        </w:rPr>
        <w:t>at least one week prior to the Review Committee Meeting</w:t>
      </w:r>
      <w:r w:rsidR="008B7ECB" w:rsidRPr="00717DEB">
        <w:rPr>
          <w:rFonts w:cs="Times New Roman"/>
          <w:highlight w:val="green"/>
        </w:rPr>
        <w:t>,</w:t>
      </w:r>
      <w:r w:rsidRPr="00717DEB">
        <w:rPr>
          <w:rFonts w:cs="Times New Roman"/>
          <w:highlight w:val="green"/>
        </w:rPr>
        <w:t xml:space="preserve"> and ensure training for all SAC members. </w:t>
      </w:r>
      <w:r w:rsidR="008B7ECB" w:rsidRPr="00717DEB">
        <w:rPr>
          <w:rFonts w:cs="Times New Roman"/>
          <w:highlight w:val="green"/>
        </w:rPr>
        <w:t xml:space="preserve">Training shall include, but not be limited to the University-provided SAC training module. The University-provided training module combined with Department and/or College training shall cover, but need not be limited to, the process for and importance of student input into the faculty review process, teaching expectations under this CAV Statement, and </w:t>
      </w:r>
      <w:r w:rsidR="00744790">
        <w:rPr>
          <w:rFonts w:cs="Times New Roman"/>
          <w:highlight w:val="green"/>
        </w:rPr>
        <w:t>a fair and balanced evaluation</w:t>
      </w:r>
      <w:r w:rsidR="008B7ECB" w:rsidRPr="00717DEB">
        <w:rPr>
          <w:rFonts w:cs="Times New Roman"/>
          <w:highlight w:val="green"/>
        </w:rPr>
        <w:t>. The Department Chair shall also provide the [SAC OR USAC and GSAC] with a copy of the University’s form for SAC reports. After the [SAC OR USAC and GSAC] [has OR have] completed training, the Department Chair shall provide the [SAC OR USAC and GSAC] members with the candidate’s relevant teaching-related materials (including at least two different forms of evidence).</w:t>
      </w:r>
    </w:p>
    <w:p w14:paraId="61771D7A" w14:textId="77777777" w:rsidR="00717DEB" w:rsidRPr="00717DEB" w:rsidRDefault="003511EA" w:rsidP="002A1E44">
      <w:pPr>
        <w:pStyle w:val="ListParagraph"/>
        <w:numPr>
          <w:ilvl w:val="3"/>
          <w:numId w:val="4"/>
        </w:numPr>
        <w:spacing w:before="240" w:after="240"/>
      </w:pPr>
      <w:r w:rsidRPr="00717DEB">
        <w:rPr>
          <w:rFonts w:cs="Times New Roman"/>
        </w:rPr>
        <w:t xml:space="preserve">By </w:t>
      </w:r>
      <w:r w:rsidRPr="00717DEB">
        <w:rPr>
          <w:rFonts w:cs="Times New Roman"/>
          <w:highlight w:val="yellow"/>
        </w:rPr>
        <w:t>[date]</w:t>
      </w:r>
      <w:r w:rsidRPr="00717DEB">
        <w:rPr>
          <w:rFonts w:cs="Times New Roman"/>
        </w:rPr>
        <w:t xml:space="preserve">, the </w:t>
      </w:r>
      <w:r w:rsidRPr="00717DEB">
        <w:rPr>
          <w:rFonts w:cs="Times New Roman"/>
          <w:highlight w:val="green"/>
        </w:rPr>
        <w:t>[Department Chair OR Review Committee Chair]</w:t>
      </w:r>
      <w:r w:rsidRPr="00717DEB">
        <w:rPr>
          <w:rFonts w:cs="Times New Roman"/>
        </w:rPr>
        <w:t xml:space="preserve"> shall add the following materials to the file, as appropriate to the areas of responsibility stipulated in the employment contract (see Appendix A for recommended information to include for each file requirement):</w:t>
      </w:r>
    </w:p>
    <w:p w14:paraId="30B71F6F" w14:textId="77777777" w:rsidR="00717DEB" w:rsidRPr="00717DEB" w:rsidRDefault="00567551" w:rsidP="002A1E44">
      <w:pPr>
        <w:pStyle w:val="ListParagraph"/>
        <w:numPr>
          <w:ilvl w:val="4"/>
          <w:numId w:val="4"/>
        </w:numPr>
        <w:spacing w:before="240" w:after="240"/>
        <w:ind w:hanging="522"/>
      </w:pPr>
      <w:r w:rsidRPr="00717DEB">
        <w:rPr>
          <w:rFonts w:cs="Times New Roman"/>
        </w:rPr>
        <w:t>Course Feedback Forms (if applicable)</w:t>
      </w:r>
    </w:p>
    <w:p w14:paraId="699DC35E" w14:textId="77777777" w:rsidR="00717DEB" w:rsidRPr="00717DEB" w:rsidRDefault="00567551" w:rsidP="002A1E44">
      <w:pPr>
        <w:pStyle w:val="ListParagraph"/>
        <w:numPr>
          <w:ilvl w:val="4"/>
          <w:numId w:val="4"/>
        </w:numPr>
        <w:spacing w:before="240" w:after="240"/>
        <w:ind w:hanging="522"/>
      </w:pPr>
      <w:r w:rsidRPr="00717DEB">
        <w:rPr>
          <w:rFonts w:cs="Times New Roman"/>
        </w:rPr>
        <w:t>Peer Teaching Review(s) (if required)</w:t>
      </w:r>
    </w:p>
    <w:p w14:paraId="0D7F8A48" w14:textId="77777777" w:rsidR="00717DEB" w:rsidRPr="00717DEB" w:rsidRDefault="00567551" w:rsidP="002A1E44">
      <w:pPr>
        <w:pStyle w:val="ListParagraph"/>
        <w:numPr>
          <w:ilvl w:val="4"/>
          <w:numId w:val="4"/>
        </w:numPr>
        <w:spacing w:before="240" w:after="240"/>
        <w:ind w:hanging="522"/>
      </w:pPr>
      <w:r w:rsidRPr="00717DEB">
        <w:rPr>
          <w:rFonts w:cs="Times New Roman"/>
          <w:highlight w:val="green"/>
        </w:rPr>
        <w:t>[SAC Reports (if applicable)]</w:t>
      </w:r>
    </w:p>
    <w:p w14:paraId="4F6D0956" w14:textId="77777777" w:rsidR="00717DEB" w:rsidRPr="00717DEB" w:rsidRDefault="00567551" w:rsidP="002A1E44">
      <w:pPr>
        <w:pStyle w:val="ListParagraph"/>
        <w:numPr>
          <w:ilvl w:val="4"/>
          <w:numId w:val="4"/>
        </w:numPr>
        <w:spacing w:before="240" w:after="240"/>
        <w:ind w:hanging="522"/>
      </w:pPr>
      <w:r w:rsidRPr="00717DEB">
        <w:rPr>
          <w:rFonts w:cs="Times New Roman"/>
        </w:rPr>
        <w:t>The Review Committee Report from the last formal reappointment review (if available)</w:t>
      </w:r>
    </w:p>
    <w:p w14:paraId="22090AC3" w14:textId="77777777" w:rsidR="00717DEB" w:rsidRPr="00717DEB" w:rsidRDefault="00567551" w:rsidP="002A1E44">
      <w:pPr>
        <w:pStyle w:val="ListParagraph"/>
        <w:numPr>
          <w:ilvl w:val="4"/>
          <w:numId w:val="4"/>
        </w:numPr>
        <w:spacing w:before="240" w:after="240"/>
        <w:ind w:hanging="522"/>
      </w:pPr>
      <w:r w:rsidRPr="00717DEB">
        <w:rPr>
          <w:rFonts w:cs="Times New Roman"/>
        </w:rPr>
        <w:lastRenderedPageBreak/>
        <w:t>Annual informal review reports since the last reappointment review or, if there is no previous reappointment review, since appointment</w:t>
      </w:r>
    </w:p>
    <w:p w14:paraId="1FB1A955" w14:textId="56D770A3" w:rsidR="00567551" w:rsidRPr="00717DEB" w:rsidRDefault="00567551" w:rsidP="002A1E44">
      <w:pPr>
        <w:pStyle w:val="ListParagraph"/>
        <w:numPr>
          <w:ilvl w:val="4"/>
          <w:numId w:val="4"/>
        </w:numPr>
        <w:spacing w:before="240" w:after="240"/>
        <w:ind w:hanging="522"/>
      </w:pPr>
      <w:r w:rsidRPr="00717DEB">
        <w:rPr>
          <w:rFonts w:cs="Times New Roman"/>
        </w:rPr>
        <w:t xml:space="preserve">Evidence of Faculty Responsibility, if available </w:t>
      </w:r>
    </w:p>
    <w:p w14:paraId="110CA61D" w14:textId="77777777" w:rsidR="00717DEB" w:rsidRDefault="00717DEB" w:rsidP="00E4086B">
      <w:pPr>
        <w:pStyle w:val="ListParagraph"/>
        <w:ind w:firstLine="360"/>
        <w:rPr>
          <w:rFonts w:cs="Times New Roman"/>
        </w:rPr>
      </w:pPr>
    </w:p>
    <w:p w14:paraId="4CE35A32" w14:textId="77777777" w:rsidR="00717DEB" w:rsidRDefault="00567551" w:rsidP="00717DEB">
      <w:pPr>
        <w:pStyle w:val="ListParagraph"/>
        <w:ind w:left="990" w:firstLine="720"/>
        <w:rPr>
          <w:rFonts w:cs="Times New Roman"/>
        </w:rPr>
      </w:pPr>
      <w:r w:rsidRPr="005F1041">
        <w:rPr>
          <w:rFonts w:cs="Times New Roman"/>
        </w:rPr>
        <w:t>The candidate has the right to review all contents in the file.</w:t>
      </w:r>
    </w:p>
    <w:p w14:paraId="4BDE7F7F" w14:textId="77777777" w:rsidR="00717DEB" w:rsidRPr="00717DEB" w:rsidRDefault="00762356" w:rsidP="002A1E44">
      <w:pPr>
        <w:pStyle w:val="ListParagraph"/>
        <w:numPr>
          <w:ilvl w:val="3"/>
          <w:numId w:val="4"/>
        </w:numPr>
        <w:rPr>
          <w:rFonts w:cs="Times New Roman"/>
        </w:rPr>
      </w:pPr>
      <w:r w:rsidRPr="00717DEB">
        <w:rPr>
          <w:rFonts w:cs="Times New Roman"/>
        </w:rPr>
        <w:t xml:space="preserve">By </w:t>
      </w:r>
      <w:r w:rsidRPr="00717DEB">
        <w:rPr>
          <w:rFonts w:cs="Times New Roman"/>
          <w:highlight w:val="yellow"/>
        </w:rPr>
        <w:t>[Date]</w:t>
      </w:r>
      <w:r w:rsidR="00BA3F57" w:rsidRPr="00717DEB">
        <w:rPr>
          <w:rFonts w:cs="Times New Roman"/>
        </w:rPr>
        <w:t>, t</w:t>
      </w:r>
      <w:r w:rsidRPr="00717DEB">
        <w:rPr>
          <w:rFonts w:cs="Times New Roman"/>
        </w:rPr>
        <w:t>he Review Committee Chair shall circulate the candidate’s complete file to the other Review Committee members for review.</w:t>
      </w:r>
      <w:r w:rsidRPr="00717DEB">
        <w:rPr>
          <w:rFonts w:cs="Times New Roman"/>
          <w:highlight w:val="yellow"/>
        </w:rPr>
        <w:t xml:space="preserve"> </w:t>
      </w:r>
    </w:p>
    <w:p w14:paraId="7AB7FC64" w14:textId="77777777" w:rsidR="00717DEB" w:rsidRDefault="00762356" w:rsidP="002A1E44">
      <w:pPr>
        <w:pStyle w:val="ListParagraph"/>
        <w:numPr>
          <w:ilvl w:val="3"/>
          <w:numId w:val="4"/>
        </w:numPr>
        <w:rPr>
          <w:rFonts w:cs="Times New Roman"/>
        </w:rPr>
      </w:pPr>
      <w:r w:rsidRPr="00717DEB">
        <w:rPr>
          <w:rFonts w:cs="Times New Roman"/>
        </w:rPr>
        <w:t xml:space="preserve">The Review Committee Chair shall assign a committee member to prepare a draft of the Review Committee Report. The committee member shall complete the draft report by </w:t>
      </w:r>
      <w:r w:rsidRPr="00717DEB">
        <w:rPr>
          <w:rFonts w:cs="Times New Roman"/>
          <w:highlight w:val="yellow"/>
        </w:rPr>
        <w:t>[Date]</w:t>
      </w:r>
      <w:r w:rsidRPr="00717DEB">
        <w:rPr>
          <w:rFonts w:cs="Times New Roman"/>
        </w:rPr>
        <w:t xml:space="preserve">, and the Review Committee shall confer about the report, revise if necessary, and vote on its approval by </w:t>
      </w:r>
      <w:r w:rsidRPr="00717DEB">
        <w:rPr>
          <w:rFonts w:cs="Times New Roman"/>
          <w:highlight w:val="yellow"/>
        </w:rPr>
        <w:t>[Date]</w:t>
      </w:r>
      <w:r w:rsidRPr="00717DEB">
        <w:rPr>
          <w:rFonts w:cs="Times New Roman"/>
        </w:rPr>
        <w:t>.</w:t>
      </w:r>
    </w:p>
    <w:p w14:paraId="179147EC" w14:textId="77777777" w:rsidR="00717DEB" w:rsidRDefault="008F2269" w:rsidP="002A1E44">
      <w:pPr>
        <w:pStyle w:val="ListParagraph"/>
        <w:numPr>
          <w:ilvl w:val="4"/>
          <w:numId w:val="4"/>
        </w:numPr>
        <w:ind w:hanging="432"/>
        <w:rPr>
          <w:rFonts w:cs="Times New Roman"/>
        </w:rPr>
      </w:pPr>
      <w:r w:rsidRPr="00717DEB">
        <w:rPr>
          <w:rFonts w:cs="Times New Roman"/>
        </w:rPr>
        <w:t xml:space="preserve">The Review Committee shall write a report that: </w:t>
      </w:r>
    </w:p>
    <w:p w14:paraId="6932F099" w14:textId="77777777" w:rsidR="00717DEB" w:rsidRDefault="008F2269" w:rsidP="002A1E44">
      <w:pPr>
        <w:pStyle w:val="ListParagraph"/>
        <w:numPr>
          <w:ilvl w:val="5"/>
          <w:numId w:val="4"/>
        </w:numPr>
        <w:ind w:hanging="486"/>
        <w:rPr>
          <w:rFonts w:cs="Times New Roman"/>
        </w:rPr>
      </w:pPr>
      <w:r w:rsidRPr="00717DEB">
        <w:rPr>
          <w:rFonts w:cs="Times New Roman"/>
        </w:rPr>
        <w:t>summarizes the evidence considered</w:t>
      </w:r>
      <w:r w:rsidR="00F50A90" w:rsidRPr="00717DEB">
        <w:rPr>
          <w:rFonts w:cs="Times New Roman"/>
        </w:rPr>
        <w:t>;</w:t>
      </w:r>
    </w:p>
    <w:p w14:paraId="2634750A" w14:textId="77777777" w:rsidR="00717DEB" w:rsidRDefault="008F2269" w:rsidP="002A1E44">
      <w:pPr>
        <w:pStyle w:val="ListParagraph"/>
        <w:numPr>
          <w:ilvl w:val="5"/>
          <w:numId w:val="4"/>
        </w:numPr>
        <w:ind w:hanging="486"/>
        <w:rPr>
          <w:rFonts w:cs="Times New Roman"/>
        </w:rPr>
      </w:pPr>
      <w:r w:rsidRPr="00717DEB">
        <w:rPr>
          <w:rFonts w:cs="Times New Roman"/>
        </w:rPr>
        <w:t xml:space="preserve">states how the evidence considered leads to a rating of Excellent, </w:t>
      </w:r>
      <w:r w:rsidRPr="00717DEB">
        <w:rPr>
          <w:rFonts w:cs="Times New Roman"/>
          <w:highlight w:val="green"/>
        </w:rPr>
        <w:t>[Very Good,]</w:t>
      </w:r>
      <w:r w:rsidRPr="00717DEB">
        <w:rPr>
          <w:rFonts w:cs="Times New Roman"/>
        </w:rPr>
        <w:t xml:space="preserve"> Effective, or Not Effective in Teaching, Research/Creative Activity, </w:t>
      </w:r>
      <w:r w:rsidRPr="00717DEB">
        <w:rPr>
          <w:rFonts w:cs="Times New Roman"/>
          <w:highlight w:val="green"/>
        </w:rPr>
        <w:t>[and/or]</w:t>
      </w:r>
      <w:r w:rsidRPr="00717DEB">
        <w:rPr>
          <w:rFonts w:cs="Times New Roman"/>
        </w:rPr>
        <w:t xml:space="preserve"> </w:t>
      </w:r>
      <w:proofErr w:type="gramStart"/>
      <w:r w:rsidRPr="00717DEB">
        <w:rPr>
          <w:rFonts w:cs="Times New Roman"/>
        </w:rPr>
        <w:t>Service</w:t>
      </w:r>
      <w:r w:rsidRPr="00717DEB">
        <w:rPr>
          <w:rFonts w:cs="Times New Roman"/>
          <w:highlight w:val="green"/>
        </w:rPr>
        <w:t>[</w:t>
      </w:r>
      <w:proofErr w:type="gramEnd"/>
      <w:r w:rsidRPr="00717DEB">
        <w:rPr>
          <w:rFonts w:cs="Times New Roman"/>
          <w:highlight w:val="green"/>
        </w:rPr>
        <w:t>, and/or Clinical Work]</w:t>
      </w:r>
      <w:r w:rsidRPr="00717DEB">
        <w:rPr>
          <w:rFonts w:cs="Times New Roman"/>
        </w:rPr>
        <w:t>, as applicable</w:t>
      </w:r>
      <w:r w:rsidR="00F50A90" w:rsidRPr="00717DEB">
        <w:rPr>
          <w:rFonts w:cs="Times New Roman"/>
        </w:rPr>
        <w:t>; and</w:t>
      </w:r>
    </w:p>
    <w:p w14:paraId="45975C8F" w14:textId="77777777" w:rsidR="00717DEB" w:rsidRDefault="008F2269" w:rsidP="002A1E44">
      <w:pPr>
        <w:pStyle w:val="ListParagraph"/>
        <w:numPr>
          <w:ilvl w:val="5"/>
          <w:numId w:val="4"/>
        </w:numPr>
        <w:ind w:hanging="486"/>
        <w:rPr>
          <w:rFonts w:cs="Times New Roman"/>
        </w:rPr>
      </w:pPr>
      <w:r w:rsidRPr="00717DEB">
        <w:rPr>
          <w:rFonts w:cs="Times New Roman"/>
        </w:rPr>
        <w:t>states the vote regarding the Review Committee’s recommendation</w:t>
      </w:r>
      <w:r w:rsidR="007F600C" w:rsidRPr="00717DEB">
        <w:rPr>
          <w:rFonts w:cs="Times New Roman"/>
        </w:rPr>
        <w:t>(s)</w:t>
      </w:r>
      <w:r w:rsidR="00F50A90" w:rsidRPr="00717DEB">
        <w:rPr>
          <w:rFonts w:cs="Times New Roman"/>
        </w:rPr>
        <w:t xml:space="preserve">. </w:t>
      </w:r>
      <w:r w:rsidRPr="00717DEB">
        <w:rPr>
          <w:rFonts w:cs="Times New Roman"/>
        </w:rPr>
        <w:t>The Review Committee shall recommend either:</w:t>
      </w:r>
    </w:p>
    <w:p w14:paraId="4C30EDA2" w14:textId="77777777" w:rsidR="00717DEB" w:rsidRDefault="008F2269" w:rsidP="002A1E44">
      <w:pPr>
        <w:pStyle w:val="ListParagraph"/>
        <w:numPr>
          <w:ilvl w:val="6"/>
          <w:numId w:val="4"/>
        </w:numPr>
        <w:ind w:hanging="450"/>
        <w:rPr>
          <w:rFonts w:cs="Times New Roman"/>
        </w:rPr>
      </w:pPr>
      <w:r w:rsidRPr="00717DEB">
        <w:rPr>
          <w:rFonts w:cs="Times New Roman"/>
        </w:rPr>
        <w:t>that the candidate be reappointed for between one and five years, and, when under consideration, promoted</w:t>
      </w:r>
      <w:r w:rsidR="00F50A90" w:rsidRPr="00717DEB">
        <w:rPr>
          <w:rFonts w:cs="Times New Roman"/>
        </w:rPr>
        <w:t>;</w:t>
      </w:r>
    </w:p>
    <w:p w14:paraId="045A995A" w14:textId="77777777" w:rsidR="00717DEB" w:rsidRDefault="008F2269" w:rsidP="002A1E44">
      <w:pPr>
        <w:pStyle w:val="ListParagraph"/>
        <w:numPr>
          <w:ilvl w:val="6"/>
          <w:numId w:val="4"/>
        </w:numPr>
        <w:ind w:hanging="450"/>
        <w:rPr>
          <w:rFonts w:cs="Times New Roman"/>
        </w:rPr>
      </w:pPr>
      <w:r w:rsidRPr="00717DEB">
        <w:rPr>
          <w:rFonts w:cs="Times New Roman"/>
        </w:rPr>
        <w:t xml:space="preserve">that the candidate be denied reappointment or, when under consideration, promotion; or </w:t>
      </w:r>
    </w:p>
    <w:p w14:paraId="6A0469A2" w14:textId="77777777" w:rsidR="00717DEB" w:rsidRDefault="008F2269" w:rsidP="002A1E44">
      <w:pPr>
        <w:pStyle w:val="ListParagraph"/>
        <w:numPr>
          <w:ilvl w:val="6"/>
          <w:numId w:val="4"/>
        </w:numPr>
        <w:ind w:hanging="450"/>
        <w:rPr>
          <w:rFonts w:cs="Times New Roman"/>
        </w:rPr>
      </w:pPr>
      <w:r w:rsidRPr="00717DEB">
        <w:rPr>
          <w:rFonts w:cs="Times New Roman"/>
        </w:rPr>
        <w:t>where the candidate is progressing toward the standards for reappointment with a multi-year appointment but requires additional time to satisfy the necessary standards, that the candidate be reappointed for one year with the opportunity to be considered for reappointment in the following year.</w:t>
      </w:r>
    </w:p>
    <w:p w14:paraId="281F56AD" w14:textId="77777777" w:rsidR="00717DEB" w:rsidRDefault="00762356" w:rsidP="002A1E44">
      <w:pPr>
        <w:pStyle w:val="ListParagraph"/>
        <w:numPr>
          <w:ilvl w:val="3"/>
          <w:numId w:val="4"/>
        </w:numPr>
        <w:rPr>
          <w:rFonts w:cs="Times New Roman"/>
        </w:rPr>
      </w:pPr>
      <w:r w:rsidRPr="00717DEB">
        <w:rPr>
          <w:rFonts w:cs="Times New Roman"/>
        </w:rPr>
        <w:t xml:space="preserve">The Review Committee Chair shall transmit the </w:t>
      </w:r>
      <w:r w:rsidR="00970C4B" w:rsidRPr="00717DEB">
        <w:rPr>
          <w:rFonts w:cs="Times New Roman"/>
        </w:rPr>
        <w:t xml:space="preserve">approved </w:t>
      </w:r>
      <w:r w:rsidRPr="00717DEB">
        <w:rPr>
          <w:rFonts w:cs="Times New Roman"/>
        </w:rPr>
        <w:t xml:space="preserve">report to the candidate. </w:t>
      </w:r>
      <w:r w:rsidR="00970C4B" w:rsidRPr="00717DEB">
        <w:rPr>
          <w:rFonts w:cs="Times New Roman"/>
        </w:rPr>
        <w:t>T</w:t>
      </w:r>
      <w:r w:rsidRPr="00717DEB">
        <w:rPr>
          <w:rFonts w:cs="Times New Roman"/>
        </w:rPr>
        <w:t xml:space="preserve">he candidate shall have five </w:t>
      </w:r>
      <w:r w:rsidR="00731820" w:rsidRPr="00717DEB">
        <w:rPr>
          <w:rFonts w:cs="Times New Roman"/>
        </w:rPr>
        <w:t xml:space="preserve">(5) </w:t>
      </w:r>
      <w:r w:rsidRPr="00717DEB">
        <w:rPr>
          <w:rFonts w:cs="Times New Roman"/>
        </w:rPr>
        <w:t xml:space="preserve">business days to make a written comment on the report or any item in the file, or to indicate </w:t>
      </w:r>
      <w:r w:rsidR="00970C4B" w:rsidRPr="00717DEB">
        <w:rPr>
          <w:rFonts w:cs="Times New Roman"/>
        </w:rPr>
        <w:t>they are</w:t>
      </w:r>
      <w:r w:rsidRPr="00717DEB">
        <w:rPr>
          <w:rFonts w:cs="Times New Roman"/>
        </w:rPr>
        <w:t xml:space="preserve"> waiving such right. </w:t>
      </w:r>
      <w:r w:rsidR="00237C29" w:rsidRPr="00717DEB">
        <w:rPr>
          <w:rFonts w:cs="Times New Roman"/>
        </w:rPr>
        <w:t>The Review Committee Chair will place a</w:t>
      </w:r>
      <w:r w:rsidRPr="00717DEB">
        <w:rPr>
          <w:rFonts w:cs="Times New Roman"/>
        </w:rPr>
        <w:t>ny written comment from the candidate in the file</w:t>
      </w:r>
      <w:r w:rsidR="00E14792" w:rsidRPr="00717DEB">
        <w:rPr>
          <w:rFonts w:cs="Times New Roman"/>
        </w:rPr>
        <w:t>.</w:t>
      </w:r>
    </w:p>
    <w:p w14:paraId="14DC8D5E" w14:textId="77777777" w:rsidR="00717DEB" w:rsidRDefault="00762356" w:rsidP="002A1E44">
      <w:pPr>
        <w:pStyle w:val="ListParagraph"/>
        <w:numPr>
          <w:ilvl w:val="3"/>
          <w:numId w:val="4"/>
        </w:numPr>
        <w:rPr>
          <w:rFonts w:cs="Times New Roman"/>
        </w:rPr>
      </w:pPr>
      <w:r w:rsidRPr="00717DEB">
        <w:rPr>
          <w:rFonts w:cs="Times New Roman"/>
        </w:rPr>
        <w:t xml:space="preserve">By </w:t>
      </w:r>
      <w:r w:rsidRPr="00717DEB">
        <w:rPr>
          <w:rFonts w:cs="Times New Roman"/>
          <w:highlight w:val="yellow"/>
        </w:rPr>
        <w:t>[Date]</w:t>
      </w:r>
      <w:r w:rsidRPr="00717DEB">
        <w:rPr>
          <w:rFonts w:cs="Times New Roman"/>
        </w:rPr>
        <w:t xml:space="preserve">, the Review Committee Chair shall circulate a copy of the report to the FAAC and make the candidate’s </w:t>
      </w:r>
      <w:r w:rsidR="00237C29" w:rsidRPr="00717DEB">
        <w:rPr>
          <w:rFonts w:cs="Times New Roman"/>
        </w:rPr>
        <w:t xml:space="preserve">complete </w:t>
      </w:r>
      <w:r w:rsidRPr="00717DEB">
        <w:rPr>
          <w:rFonts w:cs="Times New Roman"/>
        </w:rPr>
        <w:t xml:space="preserve">file available for review. </w:t>
      </w:r>
    </w:p>
    <w:p w14:paraId="61043F69" w14:textId="77777777" w:rsidR="00717DEB" w:rsidRDefault="00237C29" w:rsidP="002A1E44">
      <w:pPr>
        <w:pStyle w:val="ListParagraph"/>
        <w:numPr>
          <w:ilvl w:val="3"/>
          <w:numId w:val="4"/>
        </w:numPr>
        <w:rPr>
          <w:rFonts w:cs="Times New Roman"/>
        </w:rPr>
      </w:pPr>
      <w:r w:rsidRPr="00717DEB">
        <w:rPr>
          <w:rFonts w:cs="Times New Roman"/>
        </w:rPr>
        <w:t>By</w:t>
      </w:r>
      <w:r w:rsidR="00762356" w:rsidRPr="00717DEB">
        <w:rPr>
          <w:rFonts w:cs="Times New Roman"/>
        </w:rPr>
        <w:t xml:space="preserve"> </w:t>
      </w:r>
      <w:r w:rsidR="00762356" w:rsidRPr="00717DEB">
        <w:rPr>
          <w:rFonts w:cs="Times New Roman"/>
          <w:highlight w:val="yellow"/>
        </w:rPr>
        <w:t>[Date]</w:t>
      </w:r>
      <w:r w:rsidR="00762356" w:rsidRPr="00717DEB">
        <w:rPr>
          <w:rFonts w:cs="Times New Roman"/>
        </w:rPr>
        <w:t xml:space="preserve">, the FAAC shall meet and discuss the recommendations and by a majority secret ballot vote make a recommendation to the Department Chair on the candidate’s reappointment and, if applicable, promotion. </w:t>
      </w:r>
    </w:p>
    <w:p w14:paraId="6355B752" w14:textId="77777777" w:rsidR="00717DEB" w:rsidRDefault="00762356" w:rsidP="002A1E44">
      <w:pPr>
        <w:pStyle w:val="ListParagraph"/>
        <w:numPr>
          <w:ilvl w:val="4"/>
          <w:numId w:val="4"/>
        </w:numPr>
        <w:ind w:hanging="432"/>
        <w:rPr>
          <w:rFonts w:cs="Times New Roman"/>
        </w:rPr>
      </w:pPr>
      <w:r w:rsidRPr="00717DEB">
        <w:rPr>
          <w:rFonts w:cs="Times New Roman"/>
        </w:rPr>
        <w:t>If the recommendation</w:t>
      </w:r>
      <w:r w:rsidR="00237C29" w:rsidRPr="00717DEB">
        <w:rPr>
          <w:rFonts w:cs="Times New Roman"/>
        </w:rPr>
        <w:t>(s)</w:t>
      </w:r>
      <w:r w:rsidRPr="00717DEB">
        <w:rPr>
          <w:rFonts w:cs="Times New Roman"/>
        </w:rPr>
        <w:t xml:space="preserve"> of the FAAC differ</w:t>
      </w:r>
      <w:r w:rsidR="005E0B0C" w:rsidRPr="00717DEB">
        <w:rPr>
          <w:rFonts w:cs="Times New Roman"/>
        </w:rPr>
        <w:t>(</w:t>
      </w:r>
      <w:r w:rsidRPr="00717DEB">
        <w:rPr>
          <w:rFonts w:cs="Times New Roman"/>
        </w:rPr>
        <w:t>s</w:t>
      </w:r>
      <w:r w:rsidR="005E0B0C" w:rsidRPr="00717DEB">
        <w:rPr>
          <w:rFonts w:cs="Times New Roman"/>
        </w:rPr>
        <w:t>)</w:t>
      </w:r>
      <w:r w:rsidRPr="00717DEB">
        <w:rPr>
          <w:rFonts w:cs="Times New Roman"/>
        </w:rPr>
        <w:t xml:space="preserve"> from the recommendation</w:t>
      </w:r>
      <w:r w:rsidR="00237C29" w:rsidRPr="00717DEB">
        <w:rPr>
          <w:rFonts w:cs="Times New Roman"/>
        </w:rPr>
        <w:t>(s)</w:t>
      </w:r>
      <w:r w:rsidRPr="00717DEB">
        <w:rPr>
          <w:rFonts w:cs="Times New Roman"/>
        </w:rPr>
        <w:t xml:space="preserve"> of the Review Committee, the FAAC shall include a brief report providing evidence from the file that supports the different recommendation</w:t>
      </w:r>
      <w:r w:rsidR="00237C29" w:rsidRPr="00717DEB">
        <w:rPr>
          <w:rFonts w:cs="Times New Roman"/>
        </w:rPr>
        <w:t>(s)</w:t>
      </w:r>
      <w:r w:rsidRPr="00717DEB">
        <w:rPr>
          <w:rFonts w:cs="Times New Roman"/>
        </w:rPr>
        <w:t>.</w:t>
      </w:r>
    </w:p>
    <w:p w14:paraId="63A89A82" w14:textId="77777777" w:rsidR="00717DEB" w:rsidRDefault="00762356" w:rsidP="002A1E44">
      <w:pPr>
        <w:pStyle w:val="ListParagraph"/>
        <w:numPr>
          <w:ilvl w:val="3"/>
          <w:numId w:val="4"/>
        </w:numPr>
        <w:rPr>
          <w:rFonts w:cs="Times New Roman"/>
        </w:rPr>
      </w:pPr>
      <w:r w:rsidRPr="00717DEB">
        <w:rPr>
          <w:rFonts w:cs="Times New Roman"/>
        </w:rPr>
        <w:lastRenderedPageBreak/>
        <w:t xml:space="preserve">The </w:t>
      </w:r>
      <w:r w:rsidR="00E65AAE" w:rsidRPr="00717DEB">
        <w:rPr>
          <w:rFonts w:cs="Times New Roman"/>
        </w:rPr>
        <w:t>Review Committee</w:t>
      </w:r>
      <w:r w:rsidRPr="00717DEB">
        <w:rPr>
          <w:rFonts w:cs="Times New Roman"/>
        </w:rPr>
        <w:t xml:space="preserve"> </w:t>
      </w:r>
      <w:r w:rsidR="005954F6" w:rsidRPr="00717DEB">
        <w:rPr>
          <w:rFonts w:cs="Times New Roman"/>
        </w:rPr>
        <w:t xml:space="preserve">Chair </w:t>
      </w:r>
      <w:r w:rsidRPr="00717DEB">
        <w:rPr>
          <w:rFonts w:cs="Times New Roman"/>
        </w:rPr>
        <w:t>shall provide the candidate with a copy of the vote and report (if present) at the time they are forwarded to the Department Chair.</w:t>
      </w:r>
    </w:p>
    <w:p w14:paraId="19F57CB5" w14:textId="77777777" w:rsidR="00717DEB" w:rsidRDefault="005E0B0C" w:rsidP="002A1E44">
      <w:pPr>
        <w:pStyle w:val="ListParagraph"/>
        <w:numPr>
          <w:ilvl w:val="3"/>
          <w:numId w:val="4"/>
        </w:numPr>
        <w:rPr>
          <w:rFonts w:cs="Times New Roman"/>
        </w:rPr>
      </w:pPr>
      <w:r w:rsidRPr="00717DEB">
        <w:rPr>
          <w:rFonts w:cs="Times New Roman"/>
        </w:rPr>
        <w:t xml:space="preserve">By </w:t>
      </w:r>
      <w:r w:rsidRPr="00717DEB">
        <w:rPr>
          <w:rFonts w:cs="Times New Roman"/>
          <w:highlight w:val="yellow"/>
        </w:rPr>
        <w:t>[Date]</w:t>
      </w:r>
      <w:r w:rsidRPr="00717DEB">
        <w:rPr>
          <w:rFonts w:cs="Times New Roman"/>
        </w:rPr>
        <w:t>, t</w:t>
      </w:r>
      <w:r w:rsidR="00762356" w:rsidRPr="00717DEB">
        <w:rPr>
          <w:rFonts w:cs="Times New Roman"/>
        </w:rPr>
        <w:t>he Department Chair shall review the entire file, make an independent recommendation</w:t>
      </w:r>
      <w:r w:rsidRPr="00717DEB">
        <w:rPr>
          <w:rFonts w:cs="Times New Roman"/>
        </w:rPr>
        <w:t>(s)</w:t>
      </w:r>
      <w:r w:rsidR="00762356" w:rsidRPr="00717DEB">
        <w:rPr>
          <w:rFonts w:cs="Times New Roman"/>
        </w:rPr>
        <w:t xml:space="preserve">, and </w:t>
      </w:r>
      <w:r w:rsidRPr="00717DEB">
        <w:rPr>
          <w:rFonts w:cs="Times New Roman"/>
        </w:rPr>
        <w:t>notify</w:t>
      </w:r>
      <w:r w:rsidR="00762356" w:rsidRPr="00717DEB">
        <w:rPr>
          <w:rFonts w:cs="Times New Roman"/>
        </w:rPr>
        <w:t xml:space="preserve"> the candidate </w:t>
      </w:r>
      <w:r w:rsidRPr="00717DEB">
        <w:rPr>
          <w:rFonts w:cs="Times New Roman"/>
        </w:rPr>
        <w:t>of the recommendation(s)</w:t>
      </w:r>
      <w:r w:rsidR="00762356" w:rsidRPr="00717DEB">
        <w:rPr>
          <w:rFonts w:cs="Times New Roman"/>
        </w:rPr>
        <w:t xml:space="preserve">. </w:t>
      </w:r>
    </w:p>
    <w:p w14:paraId="4C8F2798" w14:textId="77777777" w:rsidR="00717DEB" w:rsidRDefault="005E0B0C" w:rsidP="002A1E44">
      <w:pPr>
        <w:pStyle w:val="ListParagraph"/>
        <w:numPr>
          <w:ilvl w:val="4"/>
          <w:numId w:val="4"/>
        </w:numPr>
        <w:ind w:hanging="432"/>
        <w:rPr>
          <w:rFonts w:cs="Times New Roman"/>
        </w:rPr>
      </w:pPr>
      <w:r w:rsidRPr="00717DEB">
        <w:rPr>
          <w:rFonts w:cs="Times New Roman"/>
        </w:rPr>
        <w:t>If the recommendation(s) of the Department Chair differ(s) from the recommendation(s) of the Review Committee and/or the FAAC, the Department Chair shall include a brief report providing evidence from the file that supports the different recommendation(s).</w:t>
      </w:r>
    </w:p>
    <w:p w14:paraId="1DED44E2" w14:textId="77777777" w:rsidR="00717DEB" w:rsidRDefault="00762356" w:rsidP="002A1E44">
      <w:pPr>
        <w:pStyle w:val="ListParagraph"/>
        <w:numPr>
          <w:ilvl w:val="3"/>
          <w:numId w:val="4"/>
        </w:numPr>
        <w:rPr>
          <w:rFonts w:cs="Times New Roman"/>
        </w:rPr>
      </w:pPr>
      <w:r w:rsidRPr="00717DEB">
        <w:rPr>
          <w:rFonts w:cs="Times New Roman"/>
        </w:rPr>
        <w:t xml:space="preserve">The candidate has the right, within five (5) business days, to make a written response to the </w:t>
      </w:r>
      <w:r w:rsidR="00BE1623" w:rsidRPr="00717DEB">
        <w:rPr>
          <w:rFonts w:cs="Times New Roman"/>
        </w:rPr>
        <w:t>FAAC recommendation(s), FAAC report (if present), Department Chair recommendation(s), and</w:t>
      </w:r>
      <w:r w:rsidR="00713C93" w:rsidRPr="00717DEB">
        <w:rPr>
          <w:rFonts w:cs="Times New Roman"/>
        </w:rPr>
        <w:t>/or</w:t>
      </w:r>
      <w:r w:rsidR="008758B9" w:rsidRPr="00717DEB">
        <w:rPr>
          <w:rFonts w:cs="Times New Roman"/>
        </w:rPr>
        <w:t xml:space="preserve"> </w:t>
      </w:r>
      <w:r w:rsidR="00BE1623" w:rsidRPr="00717DEB">
        <w:rPr>
          <w:rFonts w:cs="Times New Roman"/>
        </w:rPr>
        <w:t>Department Chairs report (if present)</w:t>
      </w:r>
      <w:r w:rsidR="00713C93" w:rsidRPr="00717DEB">
        <w:rPr>
          <w:rFonts w:cs="Times New Roman"/>
        </w:rPr>
        <w:t>,</w:t>
      </w:r>
      <w:r w:rsidRPr="00717DEB">
        <w:rPr>
          <w:rFonts w:cs="Times New Roman"/>
        </w:rPr>
        <w:t xml:space="preserve"> or indicate a waiver of such right. </w:t>
      </w:r>
    </w:p>
    <w:p w14:paraId="7A96A9F5" w14:textId="77777777" w:rsidR="00717DEB" w:rsidRDefault="005742E6" w:rsidP="002A1E44">
      <w:pPr>
        <w:pStyle w:val="ListParagraph"/>
        <w:numPr>
          <w:ilvl w:val="3"/>
          <w:numId w:val="4"/>
        </w:numPr>
        <w:rPr>
          <w:rFonts w:cs="Times New Roman"/>
        </w:rPr>
      </w:pPr>
      <w:r w:rsidRPr="00717DEB">
        <w:rPr>
          <w:rFonts w:cs="Times New Roman"/>
        </w:rPr>
        <w:t xml:space="preserve">By </w:t>
      </w:r>
      <w:r w:rsidRPr="00717DEB">
        <w:rPr>
          <w:rFonts w:cs="Times New Roman"/>
          <w:highlight w:val="yellow"/>
        </w:rPr>
        <w:t>[Date]</w:t>
      </w:r>
      <w:r w:rsidRPr="00717DEB">
        <w:rPr>
          <w:rFonts w:cs="Times New Roman"/>
        </w:rPr>
        <w:t>, t</w:t>
      </w:r>
      <w:r w:rsidR="00762356" w:rsidRPr="00717DEB">
        <w:rPr>
          <w:rFonts w:cs="Times New Roman"/>
        </w:rPr>
        <w:t xml:space="preserve">he Department Chair shall forward the </w:t>
      </w:r>
      <w:r w:rsidR="007C59FD" w:rsidRPr="00717DEB">
        <w:rPr>
          <w:rFonts w:cs="Times New Roman"/>
        </w:rPr>
        <w:t xml:space="preserve">complete </w:t>
      </w:r>
      <w:r w:rsidR="00762356" w:rsidRPr="00717DEB">
        <w:rPr>
          <w:rFonts w:cs="Times New Roman"/>
        </w:rPr>
        <w:t>file</w:t>
      </w:r>
      <w:r w:rsidR="007C59FD" w:rsidRPr="00717DEB">
        <w:rPr>
          <w:rFonts w:cs="Times New Roman"/>
        </w:rPr>
        <w:t xml:space="preserve">, </w:t>
      </w:r>
      <w:r w:rsidR="00762356" w:rsidRPr="00717DEB">
        <w:rPr>
          <w:rFonts w:cs="Times New Roman"/>
        </w:rPr>
        <w:t xml:space="preserve">the FAAC </w:t>
      </w:r>
      <w:r w:rsidR="007C59FD" w:rsidRPr="00717DEB">
        <w:rPr>
          <w:rFonts w:cs="Times New Roman"/>
        </w:rPr>
        <w:t xml:space="preserve">recommendation(s), and their own recommendation(s) </w:t>
      </w:r>
      <w:r w:rsidR="00762356" w:rsidRPr="00717DEB">
        <w:rPr>
          <w:rFonts w:cs="Times New Roman"/>
        </w:rPr>
        <w:t>to the Dean.</w:t>
      </w:r>
    </w:p>
    <w:p w14:paraId="27FCA1C1" w14:textId="77777777" w:rsidR="00717DEB" w:rsidRDefault="00417410" w:rsidP="002A1E44">
      <w:pPr>
        <w:pStyle w:val="ListParagraph"/>
        <w:numPr>
          <w:ilvl w:val="3"/>
          <w:numId w:val="4"/>
        </w:numPr>
        <w:rPr>
          <w:rFonts w:cs="Times New Roman"/>
        </w:rPr>
      </w:pPr>
      <w:r w:rsidRPr="00717DEB">
        <w:rPr>
          <w:rFonts w:cs="Times New Roman"/>
          <w:b/>
          <w:bCs/>
        </w:rPr>
        <w:t>By March 31</w:t>
      </w:r>
      <w:r w:rsidRPr="00717DEB">
        <w:rPr>
          <w:rFonts w:cs="Times New Roman"/>
        </w:rPr>
        <w:t xml:space="preserve">, the </w:t>
      </w:r>
      <w:r w:rsidRPr="00717DEB">
        <w:rPr>
          <w:rFonts w:cs="Times New Roman"/>
          <w:highlight w:val="green"/>
        </w:rPr>
        <w:t xml:space="preserve">[Dean OR </w:t>
      </w:r>
      <w:r w:rsidR="00762356" w:rsidRPr="00717DEB">
        <w:rPr>
          <w:rFonts w:cs="Times New Roman"/>
          <w:highlight w:val="green"/>
        </w:rPr>
        <w:t>Department Chair</w:t>
      </w:r>
      <w:r w:rsidRPr="00717DEB">
        <w:rPr>
          <w:rFonts w:cs="Times New Roman"/>
          <w:highlight w:val="green"/>
        </w:rPr>
        <w:t>]</w:t>
      </w:r>
      <w:r w:rsidR="00762356" w:rsidRPr="00717DEB">
        <w:rPr>
          <w:rFonts w:cs="Times New Roman"/>
        </w:rPr>
        <w:t xml:space="preserve"> shall notify the candidate of the </w:t>
      </w:r>
      <w:r w:rsidRPr="00717DEB">
        <w:rPr>
          <w:rFonts w:cs="Times New Roman"/>
        </w:rPr>
        <w:t>Dean’s independent recommendation(s)</w:t>
      </w:r>
      <w:r w:rsidR="00762356" w:rsidRPr="00717DEB">
        <w:rPr>
          <w:rFonts w:cs="Times New Roman"/>
        </w:rPr>
        <w:t xml:space="preserve">. </w:t>
      </w:r>
    </w:p>
    <w:p w14:paraId="4780F41C" w14:textId="5A69CD7A" w:rsidR="00762356" w:rsidRPr="00717DEB" w:rsidRDefault="00762356" w:rsidP="002A1E44">
      <w:pPr>
        <w:pStyle w:val="ListParagraph"/>
        <w:numPr>
          <w:ilvl w:val="3"/>
          <w:numId w:val="4"/>
        </w:numPr>
        <w:rPr>
          <w:rFonts w:cs="Times New Roman"/>
        </w:rPr>
      </w:pPr>
      <w:r w:rsidRPr="00717DEB">
        <w:rPr>
          <w:rFonts w:cs="Times New Roman"/>
        </w:rPr>
        <w:t xml:space="preserve">If the </w:t>
      </w:r>
      <w:r w:rsidR="001A1CAC" w:rsidRPr="00717DEB">
        <w:rPr>
          <w:rFonts w:cs="Times New Roman"/>
        </w:rPr>
        <w:t>candidate</w:t>
      </w:r>
      <w:r w:rsidRPr="00717DEB">
        <w:rPr>
          <w:rFonts w:cs="Times New Roman"/>
        </w:rPr>
        <w:t xml:space="preserve"> has completed at least three years in </w:t>
      </w:r>
      <w:r w:rsidR="001A1CAC" w:rsidRPr="00717DEB">
        <w:rPr>
          <w:rFonts w:cs="Times New Roman"/>
        </w:rPr>
        <w:t xml:space="preserve">a career-line </w:t>
      </w:r>
      <w:r w:rsidRPr="00717DEB">
        <w:rPr>
          <w:rFonts w:cs="Times New Roman"/>
        </w:rPr>
        <w:t xml:space="preserve">position that in total amount to at least .50 FTE receives a negative recommendation for reappointment and/or promotion from the Dean, the faculty member may request a review by the University Career-line Reappointments Committee pursuant to </w:t>
      </w:r>
      <w:hyperlink r:id="rId24">
        <w:r w:rsidRPr="00717DEB">
          <w:rPr>
            <w:rStyle w:val="Hyperlink"/>
            <w:rFonts w:cs="Times New Roman"/>
          </w:rPr>
          <w:t>Policy 6-310</w:t>
        </w:r>
      </w:hyperlink>
      <w:r w:rsidRPr="00717DEB">
        <w:rPr>
          <w:rFonts w:cs="Times New Roman"/>
        </w:rPr>
        <w:t>.</w:t>
      </w:r>
    </w:p>
    <w:p w14:paraId="3DB3E87F" w14:textId="5E54C987" w:rsidR="000E0496" w:rsidRPr="00717DEB" w:rsidRDefault="000E0496" w:rsidP="002A1E44">
      <w:pPr>
        <w:pStyle w:val="Heading3"/>
        <w:numPr>
          <w:ilvl w:val="2"/>
          <w:numId w:val="4"/>
        </w:numPr>
        <w:rPr>
          <w:rStyle w:val="Heading3Char"/>
          <w:b/>
        </w:rPr>
      </w:pPr>
      <w:bookmarkStart w:id="86" w:name="_Toc137738442"/>
      <w:bookmarkStart w:id="87" w:name="_Toc170478198"/>
      <w:r w:rsidRPr="00717DEB">
        <w:rPr>
          <w:rStyle w:val="Heading3Char"/>
          <w:b/>
        </w:rPr>
        <w:t xml:space="preserve">Adjunct </w:t>
      </w:r>
      <w:r w:rsidR="00DA56AF" w:rsidRPr="00717DEB">
        <w:rPr>
          <w:rStyle w:val="Heading3Char"/>
          <w:b/>
          <w:highlight w:val="green"/>
        </w:rPr>
        <w:t xml:space="preserve">[and </w:t>
      </w:r>
      <w:proofErr w:type="gramStart"/>
      <w:r w:rsidR="00DA56AF" w:rsidRPr="00717DEB">
        <w:rPr>
          <w:rStyle w:val="Heading3Char"/>
          <w:b/>
          <w:highlight w:val="green"/>
        </w:rPr>
        <w:t>Visiting</w:t>
      </w:r>
      <w:proofErr w:type="gramEnd"/>
      <w:r w:rsidR="00DA56AF" w:rsidRPr="00717DEB">
        <w:rPr>
          <w:rStyle w:val="Heading3Char"/>
          <w:b/>
          <w:highlight w:val="green"/>
        </w:rPr>
        <w:t>]</w:t>
      </w:r>
      <w:r w:rsidR="00DA56AF" w:rsidRPr="00717DEB">
        <w:rPr>
          <w:rStyle w:val="Heading3Char"/>
          <w:b/>
        </w:rPr>
        <w:t xml:space="preserve"> faculty </w:t>
      </w:r>
      <w:r w:rsidRPr="00717DEB">
        <w:rPr>
          <w:rStyle w:val="Heading3Char"/>
          <w:b/>
        </w:rPr>
        <w:t>reappointment and/or promotion review procedures and file</w:t>
      </w:r>
      <w:r w:rsidR="00E0329B" w:rsidRPr="00717DEB">
        <w:rPr>
          <w:rStyle w:val="Heading3Char"/>
          <w:b/>
        </w:rPr>
        <w:t xml:space="preserve"> </w:t>
      </w:r>
      <w:r w:rsidRPr="00717DEB">
        <w:rPr>
          <w:rStyle w:val="Heading3Char"/>
          <w:b/>
        </w:rPr>
        <w:t>requirements</w:t>
      </w:r>
      <w:bookmarkEnd w:id="86"/>
      <w:bookmarkEnd w:id="87"/>
    </w:p>
    <w:p w14:paraId="0411C3EA" w14:textId="63A7CD71" w:rsidR="000753CA" w:rsidRDefault="00E44C6A" w:rsidP="00E44C6A">
      <w:pPr>
        <w:rPr>
          <w:rFonts w:cs="Times New Roman"/>
          <w:sz w:val="20"/>
        </w:rPr>
      </w:pPr>
      <w:bookmarkStart w:id="88" w:name="_Hlk121995303"/>
      <w:r w:rsidRPr="005A20A8">
        <w:rPr>
          <w:b/>
          <w:sz w:val="20"/>
        </w:rPr>
        <w:t xml:space="preserve">Prep-Note </w:t>
      </w:r>
      <w:r w:rsidR="00CF4754" w:rsidRPr="005A20A8">
        <w:rPr>
          <w:b/>
          <w:sz w:val="20"/>
        </w:rPr>
        <w:t>20</w:t>
      </w:r>
      <w:r w:rsidRPr="005A20A8">
        <w:rPr>
          <w:b/>
          <w:sz w:val="20"/>
        </w:rPr>
        <w:t>.</w:t>
      </w:r>
      <w:r w:rsidRPr="005A20A8">
        <w:rPr>
          <w:rFonts w:cs="Times New Roman"/>
          <w:sz w:val="16"/>
          <w:szCs w:val="20"/>
        </w:rPr>
        <w:t xml:space="preserve"> </w:t>
      </w:r>
      <w:r w:rsidR="00DA56AF">
        <w:rPr>
          <w:rFonts w:cs="Times New Roman"/>
          <w:i/>
          <w:iCs/>
          <w:sz w:val="20"/>
          <w:szCs w:val="20"/>
        </w:rPr>
        <w:t>A c</w:t>
      </w:r>
      <w:r w:rsidRPr="00B53647">
        <w:rPr>
          <w:rFonts w:cs="Times New Roman"/>
          <w:i/>
          <w:iCs/>
          <w:sz w:val="20"/>
          <w:szCs w:val="20"/>
        </w:rPr>
        <w:t>ollege</w:t>
      </w:r>
      <w:r w:rsidRPr="00862D07">
        <w:rPr>
          <w:rFonts w:cs="Times New Roman"/>
          <w:i/>
          <w:iCs/>
          <w:sz w:val="20"/>
        </w:rPr>
        <w:t xml:space="preserve"> should indicate a timeline based on the procedure outlined below. Notification of the final results of the review may not be later than March 31 of the review year (for appointments that will end June 30.)</w:t>
      </w:r>
    </w:p>
    <w:p w14:paraId="75BA00FB" w14:textId="77777777" w:rsidR="00717DEB" w:rsidRDefault="000753CA" w:rsidP="002A1E44">
      <w:pPr>
        <w:pStyle w:val="ListParagraph"/>
        <w:numPr>
          <w:ilvl w:val="3"/>
          <w:numId w:val="4"/>
        </w:numPr>
        <w:spacing w:before="240" w:after="240"/>
        <w:rPr>
          <w:rFonts w:cs="Times New Roman"/>
        </w:rPr>
      </w:pPr>
      <w:r w:rsidRPr="00717DEB">
        <w:rPr>
          <w:rFonts w:cs="Times New Roman"/>
        </w:rPr>
        <w:t xml:space="preserve">By </w:t>
      </w:r>
      <w:r w:rsidRPr="00717DEB">
        <w:rPr>
          <w:rFonts w:cs="Times New Roman"/>
          <w:highlight w:val="yellow"/>
        </w:rPr>
        <w:t>[Date</w:t>
      </w:r>
      <w:r w:rsidRPr="00717DEB">
        <w:rPr>
          <w:rFonts w:cs="Times New Roman"/>
        </w:rPr>
        <w:t>] of the academic year for review, the Department Chair shall identify the Adjunct faculty with expiring terms whose reappointment or reappointment with promotion will be sought</w:t>
      </w:r>
      <w:r w:rsidR="00DA6AAF" w:rsidRPr="00717DEB">
        <w:rPr>
          <w:rFonts w:cs="Times New Roman"/>
        </w:rPr>
        <w:t xml:space="preserve"> and </w:t>
      </w:r>
      <w:r w:rsidR="00DA6AAF" w:rsidRPr="004A4E2B">
        <w:t xml:space="preserve">request </w:t>
      </w:r>
      <w:r w:rsidR="00DA6AAF">
        <w:t>file materials</w:t>
      </w:r>
      <w:r w:rsidR="00DA6AAF" w:rsidRPr="004A4E2B">
        <w:t xml:space="preserve"> from the candidate</w:t>
      </w:r>
      <w:r w:rsidR="00DA6AAF">
        <w:t>s</w:t>
      </w:r>
      <w:r w:rsidRPr="00717DEB">
        <w:rPr>
          <w:rFonts w:cs="Times New Roman"/>
        </w:rPr>
        <w:t>.</w:t>
      </w:r>
    </w:p>
    <w:p w14:paraId="1CE169A0" w14:textId="77777777" w:rsidR="00717DEB" w:rsidRDefault="00584C3A" w:rsidP="002A1E44">
      <w:pPr>
        <w:pStyle w:val="ListParagraph"/>
        <w:numPr>
          <w:ilvl w:val="3"/>
          <w:numId w:val="4"/>
        </w:numPr>
        <w:spacing w:before="240" w:after="240"/>
        <w:rPr>
          <w:rFonts w:cs="Times New Roman"/>
        </w:rPr>
      </w:pPr>
      <w:r w:rsidRPr="00717DEB">
        <w:rPr>
          <w:rFonts w:cs="Times New Roman"/>
        </w:rPr>
        <w:t xml:space="preserve">By </w:t>
      </w:r>
      <w:r w:rsidRPr="00717DEB">
        <w:rPr>
          <w:rFonts w:cs="Times New Roman"/>
          <w:highlight w:val="yellow"/>
        </w:rPr>
        <w:t>[Date]</w:t>
      </w:r>
      <w:r w:rsidRPr="00717DEB">
        <w:rPr>
          <w:rFonts w:cs="Times New Roman"/>
        </w:rPr>
        <w:t>, the faculty member shall submit the required materials, which include the following, as appropriate to the areas of responsibility stipulated in the employment contract (see Appendix A for recommended information to include for each file requirement):</w:t>
      </w:r>
    </w:p>
    <w:p w14:paraId="73E70E49" w14:textId="77777777" w:rsidR="00717DEB" w:rsidRDefault="00C76D61" w:rsidP="002A1E44">
      <w:pPr>
        <w:pStyle w:val="ListParagraph"/>
        <w:numPr>
          <w:ilvl w:val="4"/>
          <w:numId w:val="4"/>
        </w:numPr>
        <w:spacing w:before="240" w:after="240"/>
        <w:ind w:hanging="522"/>
        <w:rPr>
          <w:rFonts w:cs="Times New Roman"/>
        </w:rPr>
      </w:pPr>
      <w:r w:rsidRPr="00717DEB">
        <w:rPr>
          <w:rFonts w:cs="Times New Roman"/>
        </w:rPr>
        <w:t xml:space="preserve">An up-to-date curriculum vitae </w:t>
      </w:r>
      <w:r w:rsidR="00BB2CF1" w:rsidRPr="00717DEB">
        <w:rPr>
          <w:rFonts w:cs="Times New Roman"/>
        </w:rPr>
        <w:t>(include details on areas of responsibility)</w:t>
      </w:r>
    </w:p>
    <w:p w14:paraId="7F18D41B" w14:textId="77777777" w:rsidR="00717DEB" w:rsidRDefault="00D25920" w:rsidP="002A1E44">
      <w:pPr>
        <w:pStyle w:val="ListParagraph"/>
        <w:numPr>
          <w:ilvl w:val="4"/>
          <w:numId w:val="4"/>
        </w:numPr>
        <w:spacing w:before="240" w:after="240"/>
        <w:ind w:hanging="522"/>
        <w:rPr>
          <w:rFonts w:cs="Times New Roman"/>
        </w:rPr>
      </w:pPr>
      <w:r w:rsidRPr="00717DEB">
        <w:rPr>
          <w:rFonts w:cs="Times New Roman"/>
        </w:rPr>
        <w:t>Syllabi (if applicable)</w:t>
      </w:r>
    </w:p>
    <w:p w14:paraId="50A8A28B" w14:textId="77777777" w:rsidR="00717DEB" w:rsidRDefault="00D25920" w:rsidP="002A1E44">
      <w:pPr>
        <w:pStyle w:val="ListParagraph"/>
        <w:numPr>
          <w:ilvl w:val="4"/>
          <w:numId w:val="4"/>
        </w:numPr>
        <w:spacing w:before="240" w:after="240"/>
        <w:ind w:hanging="522"/>
        <w:rPr>
          <w:rFonts w:cs="Times New Roman"/>
        </w:rPr>
      </w:pPr>
      <w:r w:rsidRPr="00717DEB">
        <w:rPr>
          <w:rFonts w:cs="Times New Roman"/>
        </w:rPr>
        <w:t xml:space="preserve">Any relevant supplementary material the candidate chooses to include to illustrate accomplishments in the review year related to teaching, research/creative activity, </w:t>
      </w:r>
      <w:r w:rsidRPr="00717DEB">
        <w:rPr>
          <w:rFonts w:cs="Times New Roman"/>
          <w:highlight w:val="green"/>
        </w:rPr>
        <w:t>[and]</w:t>
      </w:r>
      <w:r w:rsidRPr="00717DEB">
        <w:rPr>
          <w:rFonts w:cs="Times New Roman"/>
        </w:rPr>
        <w:t xml:space="preserve"> service, </w:t>
      </w:r>
      <w:r w:rsidRPr="00717DEB">
        <w:rPr>
          <w:rFonts w:cs="Times New Roman"/>
          <w:highlight w:val="green"/>
        </w:rPr>
        <w:t>[and clinical works,]</w:t>
      </w:r>
      <w:r w:rsidRPr="00717DEB">
        <w:rPr>
          <w:rFonts w:cs="Times New Roman"/>
        </w:rPr>
        <w:t xml:space="preserve"> as relevant.</w:t>
      </w:r>
    </w:p>
    <w:p w14:paraId="1C7B4339" w14:textId="77777777" w:rsidR="00717DEB" w:rsidRPr="00717DEB" w:rsidRDefault="009B6B1F" w:rsidP="002A1E44">
      <w:pPr>
        <w:pStyle w:val="ListParagraph"/>
        <w:numPr>
          <w:ilvl w:val="3"/>
          <w:numId w:val="4"/>
        </w:numPr>
        <w:spacing w:before="240" w:after="240"/>
        <w:rPr>
          <w:rFonts w:cs="Times New Roman"/>
        </w:rPr>
      </w:pPr>
      <w:r w:rsidRPr="00717DEB">
        <w:rPr>
          <w:rFonts w:cs="Times New Roman"/>
        </w:rPr>
        <w:lastRenderedPageBreak/>
        <w:t xml:space="preserve">By </w:t>
      </w:r>
      <w:r w:rsidRPr="00717DEB">
        <w:rPr>
          <w:rFonts w:cs="Times New Roman"/>
          <w:highlight w:val="yellow"/>
        </w:rPr>
        <w:t>[Date]</w:t>
      </w:r>
      <w:r w:rsidRPr="00717DEB">
        <w:rPr>
          <w:rFonts w:cs="Times New Roman"/>
        </w:rPr>
        <w:t>, the Chair of the Review Committee shall designate one member of the faculty to conduct peer teaching reviews for any candidate who has teaching responsibilities and has not had a peer review in the past five years.</w:t>
      </w:r>
      <w:r w:rsidRPr="002E3270">
        <w:t xml:space="preserve"> </w:t>
      </w:r>
    </w:p>
    <w:p w14:paraId="0A849F5A" w14:textId="77777777" w:rsidR="00717DEB" w:rsidRDefault="009B6B1F" w:rsidP="002A1E44">
      <w:pPr>
        <w:pStyle w:val="ListParagraph"/>
        <w:numPr>
          <w:ilvl w:val="4"/>
          <w:numId w:val="4"/>
        </w:numPr>
        <w:spacing w:before="240" w:after="240"/>
        <w:ind w:hanging="522"/>
        <w:rPr>
          <w:rFonts w:cs="Times New Roman"/>
        </w:rPr>
      </w:pPr>
      <w:r w:rsidRPr="00717DEB">
        <w:rPr>
          <w:rFonts w:cs="Times New Roman"/>
        </w:rPr>
        <w:t>Peer reviews may be completed by either Career-line or Tenure-line faculty members at or above the rank of the candidate under review. The reviewing faculty members may be drawn from the membership of the Review Committee.</w:t>
      </w:r>
    </w:p>
    <w:p w14:paraId="724F26DE" w14:textId="77777777" w:rsidR="00717DEB" w:rsidRDefault="000753CA" w:rsidP="002A1E44">
      <w:pPr>
        <w:pStyle w:val="ListParagraph"/>
        <w:numPr>
          <w:ilvl w:val="3"/>
          <w:numId w:val="4"/>
        </w:numPr>
        <w:spacing w:before="240" w:after="240"/>
        <w:rPr>
          <w:rFonts w:cs="Times New Roman"/>
        </w:rPr>
      </w:pPr>
      <w:r w:rsidRPr="00717DEB">
        <w:rPr>
          <w:rFonts w:cs="Times New Roman"/>
        </w:rPr>
        <w:t xml:space="preserve">By </w:t>
      </w:r>
      <w:r w:rsidRPr="00717DEB">
        <w:rPr>
          <w:rFonts w:cs="Times New Roman"/>
          <w:highlight w:val="yellow"/>
        </w:rPr>
        <w:t>[Date]</w:t>
      </w:r>
      <w:r w:rsidRPr="00717DEB">
        <w:rPr>
          <w:rFonts w:cs="Times New Roman"/>
        </w:rPr>
        <w:t xml:space="preserve">, </w:t>
      </w:r>
      <w:r w:rsidR="0099660F" w:rsidRPr="00717DEB">
        <w:rPr>
          <w:rFonts w:cs="Times New Roman"/>
        </w:rPr>
        <w:t xml:space="preserve">the </w:t>
      </w:r>
      <w:r w:rsidR="0099660F" w:rsidRPr="00717DEB">
        <w:rPr>
          <w:rFonts w:cs="Times New Roman"/>
          <w:highlight w:val="green"/>
        </w:rPr>
        <w:t>[Department Chair OR Review Committee Chair]</w:t>
      </w:r>
      <w:r w:rsidR="0099660F" w:rsidRPr="00717DEB">
        <w:rPr>
          <w:rFonts w:cs="Times New Roman"/>
        </w:rPr>
        <w:t xml:space="preserve"> shall add the following materials to the file, as appropriate to the areas of responsibility </w:t>
      </w:r>
      <w:r w:rsidR="001F77BA" w:rsidRPr="00717DEB">
        <w:rPr>
          <w:rFonts w:cs="Times New Roman"/>
        </w:rPr>
        <w:t xml:space="preserve">as </w:t>
      </w:r>
      <w:r w:rsidR="0099660F" w:rsidRPr="00717DEB">
        <w:rPr>
          <w:rFonts w:cs="Times New Roman"/>
        </w:rPr>
        <w:t>stipulated in the employment contract (see Appendix A for recommended information to include for each file requirement):</w:t>
      </w:r>
    </w:p>
    <w:p w14:paraId="2602BEF5" w14:textId="77777777" w:rsidR="00717DEB" w:rsidRDefault="002A30BD" w:rsidP="002A1E44">
      <w:pPr>
        <w:pStyle w:val="ListParagraph"/>
        <w:numPr>
          <w:ilvl w:val="4"/>
          <w:numId w:val="4"/>
        </w:numPr>
        <w:spacing w:before="240" w:after="240"/>
        <w:ind w:hanging="522"/>
        <w:rPr>
          <w:rFonts w:cs="Times New Roman"/>
        </w:rPr>
      </w:pPr>
      <w:r w:rsidRPr="00717DEB">
        <w:rPr>
          <w:rFonts w:cs="Times New Roman"/>
        </w:rPr>
        <w:t>Course Feedback Forms (if applicable)</w:t>
      </w:r>
    </w:p>
    <w:p w14:paraId="556B75C8" w14:textId="77777777" w:rsidR="00717DEB" w:rsidRDefault="002A30BD" w:rsidP="002A1E44">
      <w:pPr>
        <w:pStyle w:val="ListParagraph"/>
        <w:numPr>
          <w:ilvl w:val="4"/>
          <w:numId w:val="4"/>
        </w:numPr>
        <w:spacing w:before="240" w:after="240"/>
        <w:ind w:hanging="522"/>
        <w:rPr>
          <w:rFonts w:cs="Times New Roman"/>
        </w:rPr>
      </w:pPr>
      <w:r w:rsidRPr="00717DEB">
        <w:rPr>
          <w:rFonts w:cs="Times New Roman"/>
        </w:rPr>
        <w:t xml:space="preserve">One Peer Teaching Review </w:t>
      </w:r>
      <w:r w:rsidR="00E6530B" w:rsidRPr="00717DEB">
        <w:rPr>
          <w:rFonts w:cs="Times New Roman"/>
        </w:rPr>
        <w:t>(if required)</w:t>
      </w:r>
    </w:p>
    <w:p w14:paraId="28B6BF26" w14:textId="77777777" w:rsidR="00717DEB" w:rsidRDefault="002A30BD" w:rsidP="002A1E44">
      <w:pPr>
        <w:pStyle w:val="ListParagraph"/>
        <w:numPr>
          <w:ilvl w:val="4"/>
          <w:numId w:val="4"/>
        </w:numPr>
        <w:spacing w:before="240" w:after="240"/>
        <w:ind w:hanging="522"/>
        <w:rPr>
          <w:rFonts w:cs="Times New Roman"/>
        </w:rPr>
      </w:pPr>
      <w:r w:rsidRPr="00717DEB">
        <w:rPr>
          <w:rFonts w:cs="Times New Roman"/>
        </w:rPr>
        <w:t>Annual informal review reports since the last reappointment review or, if there is no previous reappointment review, since appointment</w:t>
      </w:r>
    </w:p>
    <w:p w14:paraId="6D586AF9" w14:textId="77777777" w:rsidR="00717DEB" w:rsidRDefault="002A30BD" w:rsidP="002A1E44">
      <w:pPr>
        <w:pStyle w:val="ListParagraph"/>
        <w:numPr>
          <w:ilvl w:val="4"/>
          <w:numId w:val="4"/>
        </w:numPr>
        <w:spacing w:before="240" w:after="240"/>
        <w:ind w:hanging="522"/>
        <w:rPr>
          <w:rFonts w:cs="Times New Roman"/>
        </w:rPr>
      </w:pPr>
      <w:r w:rsidRPr="00717DEB">
        <w:rPr>
          <w:rFonts w:cs="Times New Roman"/>
        </w:rPr>
        <w:t>Evidence of Faculty Responsibility, if availabl</w:t>
      </w:r>
      <w:r w:rsidR="00717DEB">
        <w:rPr>
          <w:rFonts w:cs="Times New Roman"/>
        </w:rPr>
        <w:t>e</w:t>
      </w:r>
    </w:p>
    <w:p w14:paraId="51505131" w14:textId="1FC89713" w:rsidR="002A30BD" w:rsidRPr="00717DEB" w:rsidRDefault="002A30BD" w:rsidP="00717DEB">
      <w:pPr>
        <w:spacing w:before="240" w:after="240"/>
        <w:ind w:left="1710"/>
        <w:rPr>
          <w:rFonts w:cs="Times New Roman"/>
        </w:rPr>
      </w:pPr>
      <w:r w:rsidRPr="00717DEB">
        <w:rPr>
          <w:rFonts w:cs="Times New Roman"/>
        </w:rPr>
        <w:t>The candidate has the right to review all contents in the file.</w:t>
      </w:r>
    </w:p>
    <w:p w14:paraId="60D8B769" w14:textId="77777777" w:rsidR="00717DEB" w:rsidRDefault="000753CA" w:rsidP="002A1E44">
      <w:pPr>
        <w:pStyle w:val="ListParagraph"/>
        <w:numPr>
          <w:ilvl w:val="3"/>
          <w:numId w:val="4"/>
        </w:numPr>
        <w:rPr>
          <w:rFonts w:cs="Times New Roman"/>
        </w:rPr>
      </w:pPr>
      <w:r w:rsidRPr="00717DEB">
        <w:rPr>
          <w:rFonts w:cs="Times New Roman"/>
        </w:rPr>
        <w:t xml:space="preserve">By </w:t>
      </w:r>
      <w:r w:rsidRPr="00717DEB">
        <w:rPr>
          <w:rFonts w:cs="Times New Roman"/>
          <w:highlight w:val="yellow"/>
        </w:rPr>
        <w:t>[Date]</w:t>
      </w:r>
      <w:r w:rsidRPr="00717DEB">
        <w:rPr>
          <w:rFonts w:cs="Times New Roman"/>
        </w:rPr>
        <w:t xml:space="preserve"> The Review Committee Chair shall circulate the candidate’s complete file to the other Review Committee members for review.</w:t>
      </w:r>
    </w:p>
    <w:p w14:paraId="21F29970" w14:textId="77777777" w:rsidR="00717DEB" w:rsidRPr="00717DEB" w:rsidRDefault="000753CA" w:rsidP="002A1E44">
      <w:pPr>
        <w:pStyle w:val="ListParagraph"/>
        <w:numPr>
          <w:ilvl w:val="3"/>
          <w:numId w:val="4"/>
        </w:numPr>
        <w:rPr>
          <w:rFonts w:cs="Times New Roman"/>
        </w:rPr>
      </w:pPr>
      <w:r w:rsidRPr="00717DEB">
        <w:rPr>
          <w:spacing w:val="2"/>
          <w:szCs w:val="24"/>
        </w:rPr>
        <w:t>By [</w:t>
      </w:r>
      <w:r w:rsidRPr="00717DEB">
        <w:rPr>
          <w:spacing w:val="2"/>
          <w:szCs w:val="24"/>
          <w:highlight w:val="yellow"/>
        </w:rPr>
        <w:t>March 1</w:t>
      </w:r>
      <w:r w:rsidRPr="00717DEB">
        <w:rPr>
          <w:spacing w:val="2"/>
          <w:szCs w:val="24"/>
        </w:rPr>
        <w:t xml:space="preserve">], the Review Committee shall prepare, approve, and circulate a report to the FAAC describing which adjunct faculty members it recommends for reappointment and, where applicable, promotion. If the Review Committee recommends non-reappointment </w:t>
      </w:r>
      <w:r w:rsidR="00F241EE" w:rsidRPr="00717DEB">
        <w:rPr>
          <w:spacing w:val="2"/>
          <w:szCs w:val="24"/>
        </w:rPr>
        <w:t xml:space="preserve">and/or non-promotion </w:t>
      </w:r>
      <w:r w:rsidRPr="00717DEB">
        <w:rPr>
          <w:spacing w:val="2"/>
          <w:szCs w:val="24"/>
        </w:rPr>
        <w:t xml:space="preserve">for any faculty member, it shall include a brief analysis of evidence from the file that supports the recommendation of non-reappointment. </w:t>
      </w:r>
    </w:p>
    <w:p w14:paraId="4452A4F8" w14:textId="77777777" w:rsidR="00717DEB" w:rsidRDefault="00A262D4" w:rsidP="002A1E44">
      <w:pPr>
        <w:pStyle w:val="ListParagraph"/>
        <w:numPr>
          <w:ilvl w:val="3"/>
          <w:numId w:val="4"/>
        </w:numPr>
        <w:rPr>
          <w:rFonts w:cs="Times New Roman"/>
        </w:rPr>
      </w:pPr>
      <w:r w:rsidRPr="00717DEB">
        <w:rPr>
          <w:rFonts w:cs="Times New Roman"/>
        </w:rPr>
        <w:t xml:space="preserve">By </w:t>
      </w:r>
      <w:r w:rsidRPr="00717DEB">
        <w:rPr>
          <w:rFonts w:cs="Times New Roman"/>
          <w:highlight w:val="yellow"/>
        </w:rPr>
        <w:t>[Date]</w:t>
      </w:r>
      <w:r w:rsidRPr="00717DEB">
        <w:rPr>
          <w:rFonts w:cs="Times New Roman"/>
        </w:rPr>
        <w:t>, t</w:t>
      </w:r>
      <w:r w:rsidR="000753CA" w:rsidRPr="00717DEB">
        <w:rPr>
          <w:rFonts w:cs="Times New Roman"/>
        </w:rPr>
        <w:t xml:space="preserve">he FAAC will review the report and vote on </w:t>
      </w:r>
      <w:r w:rsidR="007B6E53" w:rsidRPr="00717DEB">
        <w:rPr>
          <w:rFonts w:cs="Times New Roman"/>
        </w:rPr>
        <w:t xml:space="preserve">each </w:t>
      </w:r>
      <w:r w:rsidR="000753CA" w:rsidRPr="00717DEB">
        <w:rPr>
          <w:rFonts w:cs="Times New Roman"/>
        </w:rPr>
        <w:t xml:space="preserve">individual recommendation. </w:t>
      </w:r>
    </w:p>
    <w:p w14:paraId="17AFB45A" w14:textId="77777777" w:rsidR="00717DEB" w:rsidRDefault="000753CA" w:rsidP="002A1E44">
      <w:pPr>
        <w:pStyle w:val="ListParagraph"/>
        <w:numPr>
          <w:ilvl w:val="4"/>
          <w:numId w:val="4"/>
        </w:numPr>
        <w:ind w:hanging="522"/>
        <w:rPr>
          <w:rFonts w:cs="Times New Roman"/>
        </w:rPr>
      </w:pPr>
      <w:r w:rsidRPr="00717DEB">
        <w:rPr>
          <w:rFonts w:cs="Times New Roman"/>
        </w:rPr>
        <w:t xml:space="preserve">If the </w:t>
      </w:r>
      <w:r w:rsidR="00860F7F" w:rsidRPr="00717DEB">
        <w:rPr>
          <w:rFonts w:cs="Times New Roman"/>
        </w:rPr>
        <w:t xml:space="preserve">recommendation(s) of the </w:t>
      </w:r>
      <w:r w:rsidRPr="00717DEB">
        <w:rPr>
          <w:rFonts w:cs="Times New Roman"/>
        </w:rPr>
        <w:t>FAAC</w:t>
      </w:r>
      <w:r w:rsidR="00860F7F" w:rsidRPr="00717DEB">
        <w:rPr>
          <w:rFonts w:cs="Times New Roman"/>
        </w:rPr>
        <w:t xml:space="preserve"> </w:t>
      </w:r>
      <w:r w:rsidRPr="00717DEB">
        <w:rPr>
          <w:rFonts w:cs="Times New Roman"/>
        </w:rPr>
        <w:t>differ</w:t>
      </w:r>
      <w:r w:rsidR="00860F7F" w:rsidRPr="00717DEB">
        <w:rPr>
          <w:rFonts w:cs="Times New Roman"/>
        </w:rPr>
        <w:t>(</w:t>
      </w:r>
      <w:r w:rsidRPr="00717DEB">
        <w:rPr>
          <w:rFonts w:cs="Times New Roman"/>
        </w:rPr>
        <w:t>s</w:t>
      </w:r>
      <w:r w:rsidR="00860F7F" w:rsidRPr="00717DEB">
        <w:rPr>
          <w:rFonts w:cs="Times New Roman"/>
        </w:rPr>
        <w:t>)</w:t>
      </w:r>
      <w:r w:rsidRPr="00717DEB">
        <w:rPr>
          <w:rFonts w:cs="Times New Roman"/>
        </w:rPr>
        <w:t xml:space="preserve"> from the </w:t>
      </w:r>
      <w:r w:rsidR="00860F7F" w:rsidRPr="00717DEB">
        <w:rPr>
          <w:rFonts w:cs="Times New Roman"/>
        </w:rPr>
        <w:t xml:space="preserve">recommendation(s) of the </w:t>
      </w:r>
      <w:r w:rsidRPr="00717DEB">
        <w:rPr>
          <w:rFonts w:cs="Times New Roman"/>
        </w:rPr>
        <w:t>Review Committee for any faculty member, the FAAC shall include a brief report providing evidence from the file that supports the different recommendation</w:t>
      </w:r>
      <w:r w:rsidR="00860F7F" w:rsidRPr="00717DEB">
        <w:rPr>
          <w:rFonts w:cs="Times New Roman"/>
        </w:rPr>
        <w:t>(s)</w:t>
      </w:r>
      <w:r w:rsidRPr="00717DEB">
        <w:rPr>
          <w:rFonts w:cs="Times New Roman"/>
        </w:rPr>
        <w:t>.</w:t>
      </w:r>
    </w:p>
    <w:p w14:paraId="6AEEAE37" w14:textId="77777777" w:rsidR="00717DEB" w:rsidRDefault="00271BE1" w:rsidP="002A1E44">
      <w:pPr>
        <w:pStyle w:val="ListParagraph"/>
        <w:numPr>
          <w:ilvl w:val="3"/>
          <w:numId w:val="4"/>
        </w:numPr>
        <w:rPr>
          <w:rFonts w:cs="Times New Roman"/>
        </w:rPr>
      </w:pPr>
      <w:r w:rsidRPr="00717DEB">
        <w:rPr>
          <w:rFonts w:cs="Times New Roman"/>
        </w:rPr>
        <w:t xml:space="preserve">By </w:t>
      </w:r>
      <w:r w:rsidRPr="00717DEB">
        <w:rPr>
          <w:rFonts w:cs="Times New Roman"/>
          <w:highlight w:val="yellow"/>
        </w:rPr>
        <w:t>[Date]</w:t>
      </w:r>
      <w:r w:rsidRPr="00717DEB">
        <w:rPr>
          <w:rFonts w:cs="Times New Roman"/>
        </w:rPr>
        <w:t>, the</w:t>
      </w:r>
      <w:r w:rsidR="000753CA" w:rsidRPr="00717DEB">
        <w:rPr>
          <w:rFonts w:cs="Times New Roman"/>
        </w:rPr>
        <w:t xml:space="preserve"> Department Chair shall review the materials, make an independent recommendation, and forward the materials to the Dean</w:t>
      </w:r>
      <w:r w:rsidRPr="00717DEB">
        <w:rPr>
          <w:rFonts w:cs="Times New Roman"/>
        </w:rPr>
        <w:t>.</w:t>
      </w:r>
    </w:p>
    <w:p w14:paraId="79AF2B44" w14:textId="77777777" w:rsidR="00717DEB" w:rsidRDefault="00851A8C" w:rsidP="002A1E44">
      <w:pPr>
        <w:pStyle w:val="ListParagraph"/>
        <w:numPr>
          <w:ilvl w:val="4"/>
          <w:numId w:val="4"/>
        </w:numPr>
        <w:ind w:hanging="522"/>
        <w:rPr>
          <w:rFonts w:cs="Times New Roman"/>
        </w:rPr>
      </w:pPr>
      <w:r w:rsidRPr="00717DEB">
        <w:rPr>
          <w:rFonts w:cs="Times New Roman"/>
        </w:rPr>
        <w:t>If the recommendation(s) of the Department Chair differ(s) from the recommendation(s) of the Review Committee and/or the FAAC, the Department Chair shall include a brief report providing evidence from the file that supports the different recommendation(s).</w:t>
      </w:r>
    </w:p>
    <w:p w14:paraId="39342140" w14:textId="77777777" w:rsidR="006E6699" w:rsidRDefault="00851A8C" w:rsidP="002A1E44">
      <w:pPr>
        <w:pStyle w:val="ListParagraph"/>
        <w:numPr>
          <w:ilvl w:val="3"/>
          <w:numId w:val="4"/>
        </w:numPr>
        <w:rPr>
          <w:rFonts w:cs="Times New Roman"/>
        </w:rPr>
      </w:pPr>
      <w:r w:rsidRPr="00717DEB">
        <w:rPr>
          <w:rFonts w:cs="Times New Roman"/>
        </w:rPr>
        <w:t xml:space="preserve">By </w:t>
      </w:r>
      <w:r w:rsidRPr="00717DEB">
        <w:rPr>
          <w:rFonts w:cs="Times New Roman"/>
          <w:highlight w:val="yellow"/>
        </w:rPr>
        <w:t>[Date]</w:t>
      </w:r>
      <w:r w:rsidRPr="00717DEB">
        <w:rPr>
          <w:rFonts w:cs="Times New Roman"/>
        </w:rPr>
        <w:t xml:space="preserve">, the </w:t>
      </w:r>
      <w:r w:rsidRPr="00717DEB">
        <w:rPr>
          <w:rFonts w:cs="Times New Roman"/>
          <w:highlight w:val="green"/>
        </w:rPr>
        <w:t>[Dean OR Department Chair]</w:t>
      </w:r>
      <w:r w:rsidRPr="00717DEB">
        <w:rPr>
          <w:rFonts w:cs="Times New Roman"/>
        </w:rPr>
        <w:t xml:space="preserve"> shall notify the candidate of the Dean’s independent recommendation(s).</w:t>
      </w:r>
      <w:bookmarkEnd w:id="88"/>
    </w:p>
    <w:p w14:paraId="665B0511" w14:textId="70E5C143" w:rsidR="0099589E" w:rsidRPr="006E6699" w:rsidRDefault="00E15CA4" w:rsidP="002A1E44">
      <w:pPr>
        <w:pStyle w:val="Heading1"/>
        <w:numPr>
          <w:ilvl w:val="0"/>
          <w:numId w:val="4"/>
        </w:numPr>
      </w:pPr>
      <w:bookmarkStart w:id="89" w:name="_Toc137738443"/>
      <w:bookmarkStart w:id="90" w:name="_Toc170478199"/>
      <w:r w:rsidRPr="006E6699">
        <w:lastRenderedPageBreak/>
        <w:t>Unpaid Career-Line, Adjunct, and Visiting Faculty</w:t>
      </w:r>
      <w:bookmarkEnd w:id="89"/>
      <w:bookmarkEnd w:id="90"/>
    </w:p>
    <w:p w14:paraId="699D8C0F" w14:textId="68411F2E" w:rsidR="00976A8B" w:rsidRDefault="00976A8B" w:rsidP="00976A8B">
      <w:pPr>
        <w:rPr>
          <w:rFonts w:cs="Times New Roman"/>
          <w:highlight w:val="yellow"/>
        </w:rPr>
      </w:pPr>
      <w:r w:rsidRPr="00B66C94">
        <w:rPr>
          <w:rFonts w:cs="Times New Roman"/>
          <w:highlight w:val="yellow"/>
        </w:rPr>
        <w:t xml:space="preserve">[Unit specifies the process and standards for </w:t>
      </w:r>
      <w:r>
        <w:rPr>
          <w:rFonts w:cs="Times New Roman"/>
          <w:highlight w:val="yellow"/>
        </w:rPr>
        <w:t xml:space="preserve">reappointment and promotion </w:t>
      </w:r>
      <w:r w:rsidRPr="00B66C94">
        <w:rPr>
          <w:rFonts w:cs="Times New Roman"/>
          <w:highlight w:val="yellow"/>
        </w:rPr>
        <w:t>reviews. M</w:t>
      </w:r>
      <w:r>
        <w:rPr>
          <w:rFonts w:cs="Times New Roman"/>
          <w:highlight w:val="yellow"/>
        </w:rPr>
        <w:t>ust</w:t>
      </w:r>
      <w:r w:rsidRPr="00B66C94">
        <w:rPr>
          <w:rFonts w:cs="Times New Roman"/>
          <w:highlight w:val="yellow"/>
        </w:rPr>
        <w:t xml:space="preserve"> be unpaid</w:t>
      </w:r>
      <w:r>
        <w:rPr>
          <w:rFonts w:cs="Times New Roman"/>
          <w:highlight w:val="yellow"/>
        </w:rPr>
        <w:t xml:space="preserve"> and b</w:t>
      </w:r>
      <w:r w:rsidRPr="00B66C94">
        <w:rPr>
          <w:rFonts w:cs="Times New Roman"/>
          <w:highlight w:val="yellow"/>
        </w:rPr>
        <w:t xml:space="preserve">ased on agreement in </w:t>
      </w:r>
      <w:r w:rsidR="008227AB">
        <w:rPr>
          <w:rFonts w:cs="Times New Roman"/>
          <w:highlight w:val="yellow"/>
        </w:rPr>
        <w:t>employment contract</w:t>
      </w:r>
      <w:r w:rsidRPr="00B66C94">
        <w:rPr>
          <w:rFonts w:cs="Times New Roman"/>
          <w:highlight w:val="yellow"/>
        </w:rPr>
        <w:t>.</w:t>
      </w:r>
      <w:r>
        <w:rPr>
          <w:rFonts w:cs="Times New Roman"/>
          <w:highlight w:val="yellow"/>
        </w:rPr>
        <w:t xml:space="preserve"> Minimally must include an updated CV from the candidate, a FAAC vote, and department chair support.</w:t>
      </w:r>
      <w:r w:rsidRPr="00B66C94">
        <w:rPr>
          <w:rFonts w:cs="Times New Roman"/>
          <w:highlight w:val="yellow"/>
        </w:rPr>
        <w:t>]</w:t>
      </w:r>
    </w:p>
    <w:p w14:paraId="15D4A9C2" w14:textId="77777777" w:rsidR="006E6699" w:rsidRPr="006E6699" w:rsidRDefault="006E6699" w:rsidP="002A1E44">
      <w:pPr>
        <w:pStyle w:val="Heading1"/>
        <w:numPr>
          <w:ilvl w:val="0"/>
          <w:numId w:val="4"/>
        </w:numPr>
      </w:pPr>
      <w:bookmarkStart w:id="91" w:name="_Toc137738444"/>
      <w:bookmarkStart w:id="92" w:name="_Toc170478200"/>
      <w:r w:rsidRPr="006E6699">
        <w:t>Non-Faculty Instructional Personnel</w:t>
      </w:r>
      <w:bookmarkEnd w:id="91"/>
      <w:bookmarkEnd w:id="92"/>
    </w:p>
    <w:p w14:paraId="417D087C" w14:textId="77777777" w:rsidR="006E6699" w:rsidRPr="006E6699" w:rsidRDefault="006E6699" w:rsidP="006E6699">
      <w:pPr>
        <w:rPr>
          <w:i/>
          <w:iCs/>
          <w:sz w:val="20"/>
          <w:szCs w:val="20"/>
        </w:rPr>
      </w:pPr>
      <w:r w:rsidRPr="006E6699">
        <w:rPr>
          <w:b/>
          <w:sz w:val="20"/>
        </w:rPr>
        <w:t>Prep-Note 21.</w:t>
      </w:r>
      <w:r w:rsidRPr="006E6699">
        <w:rPr>
          <w:sz w:val="16"/>
          <w:szCs w:val="20"/>
        </w:rPr>
        <w:t xml:space="preserve"> </w:t>
      </w:r>
      <w:r w:rsidRPr="006E6699">
        <w:rPr>
          <w:i/>
          <w:iCs/>
          <w:sz w:val="20"/>
          <w:szCs w:val="20"/>
        </w:rPr>
        <w:t xml:space="preserve">Units should identify the types of non-faculty instructional personnel used in the unit and the purposes of usage of these job categories. Please remove the unused types of non-faculty from the section. </w:t>
      </w:r>
    </w:p>
    <w:p w14:paraId="0B094EE3" w14:textId="081DD79B" w:rsidR="006E6699" w:rsidRDefault="006E6699" w:rsidP="002A1E44">
      <w:pPr>
        <w:pStyle w:val="Heading2"/>
        <w:numPr>
          <w:ilvl w:val="1"/>
          <w:numId w:val="4"/>
        </w:numPr>
      </w:pPr>
      <w:bookmarkStart w:id="93" w:name="_Toc137738445"/>
      <w:bookmarkStart w:id="94" w:name="_Toc170478201"/>
      <w:r w:rsidRPr="006E6699">
        <w:t>Non-Faculty Instructional Personnel Employment and Rights and Responsibilities</w:t>
      </w:r>
      <w:bookmarkEnd w:id="93"/>
      <w:bookmarkEnd w:id="94"/>
    </w:p>
    <w:p w14:paraId="556C848C" w14:textId="7F24155B" w:rsidR="00444B6C" w:rsidRDefault="00A83451" w:rsidP="00A83451">
      <w:pPr>
        <w:rPr>
          <w:rFonts w:cs="Times New Roman"/>
        </w:rPr>
      </w:pPr>
      <w:r w:rsidRPr="40D7334D">
        <w:rPr>
          <w:rFonts w:cs="Times New Roman"/>
        </w:rPr>
        <w:t xml:space="preserve">Non-faculty instructional personnel </w:t>
      </w:r>
      <w:r w:rsidR="00444B6C" w:rsidRPr="40D7334D">
        <w:rPr>
          <w:rFonts w:cs="Times New Roman"/>
        </w:rPr>
        <w:t xml:space="preserve">include </w:t>
      </w:r>
      <w:r w:rsidR="00444B6C" w:rsidRPr="001F799B">
        <w:rPr>
          <w:rFonts w:cs="Times New Roman"/>
          <w:highlight w:val="green"/>
        </w:rPr>
        <w:t>[associate instructors</w:t>
      </w:r>
      <w:r w:rsidR="00685C30">
        <w:rPr>
          <w:rFonts w:cs="Times New Roman"/>
          <w:highlight w:val="green"/>
        </w:rPr>
        <w:t xml:space="preserve"> </w:t>
      </w:r>
      <w:r w:rsidR="00444B6C" w:rsidRPr="001F799B">
        <w:rPr>
          <w:rFonts w:cs="Times New Roman"/>
          <w:highlight w:val="green"/>
        </w:rPr>
        <w:t>and teaching post-doctoral fellows].</w:t>
      </w:r>
      <w:r w:rsidR="00444B6C" w:rsidRPr="40D7334D">
        <w:rPr>
          <w:rFonts w:cs="Times New Roman"/>
        </w:rPr>
        <w:t xml:space="preserve"> </w:t>
      </w:r>
    </w:p>
    <w:p w14:paraId="2448FDA7" w14:textId="77777777" w:rsidR="00444B6C" w:rsidRDefault="00444B6C" w:rsidP="00A83451">
      <w:pPr>
        <w:rPr>
          <w:rFonts w:cs="Times New Roman"/>
        </w:rPr>
      </w:pPr>
    </w:p>
    <w:p w14:paraId="5F5D453C" w14:textId="785881EA" w:rsidR="001F799B" w:rsidRDefault="00444B6C" w:rsidP="00A83451">
      <w:pPr>
        <w:rPr>
          <w:rFonts w:cs="Times New Roman"/>
        </w:rPr>
      </w:pPr>
      <w:r>
        <w:rPr>
          <w:rFonts w:cs="Times New Roman"/>
        </w:rPr>
        <w:t xml:space="preserve">Non-faculty instructional personnel </w:t>
      </w:r>
      <w:r w:rsidR="00A83451" w:rsidRPr="40D7334D">
        <w:rPr>
          <w:rFonts w:cs="Times New Roman"/>
        </w:rPr>
        <w:t>do not hold faculty appointments but do teach credit-bearing courses</w:t>
      </w:r>
      <w:r w:rsidR="00A83451">
        <w:rPr>
          <w:rFonts w:cs="Times New Roman"/>
        </w:rPr>
        <w:t xml:space="preserve"> as the Instructor of Record</w:t>
      </w:r>
      <w:r w:rsidR="00A83451" w:rsidRPr="40D7334D">
        <w:rPr>
          <w:rFonts w:cs="Times New Roman"/>
        </w:rPr>
        <w:t xml:space="preserve">. </w:t>
      </w:r>
    </w:p>
    <w:p w14:paraId="6C276D88" w14:textId="77777777" w:rsidR="001F799B" w:rsidRDefault="001F799B" w:rsidP="00A83451">
      <w:pPr>
        <w:rPr>
          <w:rFonts w:cs="Times New Roman"/>
        </w:rPr>
      </w:pPr>
    </w:p>
    <w:p w14:paraId="45C8385F" w14:textId="1B2F4560" w:rsidR="00A83451" w:rsidRDefault="00A83451" w:rsidP="00A83451">
      <w:pPr>
        <w:rPr>
          <w:rFonts w:cs="Times New Roman"/>
        </w:rPr>
      </w:pPr>
      <w:r w:rsidRPr="40D7334D">
        <w:rPr>
          <w:rFonts w:cs="Times New Roman"/>
        </w:rPr>
        <w:t>Non-faculty instructional personnel do not have voting rights and are not expected to serve on committees.</w:t>
      </w:r>
    </w:p>
    <w:p w14:paraId="64CD5BEC" w14:textId="77777777" w:rsidR="00444B6C" w:rsidRDefault="00444B6C" w:rsidP="00A83451">
      <w:pPr>
        <w:rPr>
          <w:rFonts w:cs="Times New Roman"/>
        </w:rPr>
      </w:pPr>
    </w:p>
    <w:p w14:paraId="41A7C3FD" w14:textId="041FA76F" w:rsidR="00444B6C" w:rsidRDefault="008227AB" w:rsidP="00A83451">
      <w:pPr>
        <w:rPr>
          <w:rFonts w:cs="Times New Roman"/>
        </w:rPr>
      </w:pPr>
      <w:r>
        <w:rPr>
          <w:rFonts w:cs="Times New Roman"/>
          <w:highlight w:val="green"/>
        </w:rPr>
        <w:t>[</w:t>
      </w:r>
      <w:r w:rsidR="00444B6C" w:rsidRPr="00C6763E">
        <w:rPr>
          <w:rFonts w:cs="Times New Roman"/>
          <w:highlight w:val="green"/>
        </w:rPr>
        <w:t xml:space="preserve">Generally, the Department Chair hires </w:t>
      </w:r>
      <w:r w:rsidR="00685C30" w:rsidRPr="00C6763E">
        <w:rPr>
          <w:rFonts w:cs="Times New Roman"/>
          <w:highlight w:val="green"/>
        </w:rPr>
        <w:t>associate instructors</w:t>
      </w:r>
      <w:r w:rsidR="00444B6C" w:rsidRPr="00C6763E">
        <w:rPr>
          <w:rFonts w:cs="Times New Roman"/>
          <w:highlight w:val="green"/>
        </w:rPr>
        <w:t xml:space="preserve"> </w:t>
      </w:r>
      <w:r w:rsidR="00E67CAD" w:rsidRPr="00C6763E">
        <w:rPr>
          <w:rFonts w:cs="Times New Roman"/>
          <w:highlight w:val="green"/>
        </w:rPr>
        <w:t xml:space="preserve">as needed to teach one or more courses </w:t>
      </w:r>
      <w:r w:rsidR="00444B6C" w:rsidRPr="00C6763E">
        <w:rPr>
          <w:rFonts w:cs="Times New Roman"/>
          <w:highlight w:val="green"/>
        </w:rPr>
        <w:t xml:space="preserve">when unexpected </w:t>
      </w:r>
      <w:r w:rsidR="00685C30" w:rsidRPr="00C6763E">
        <w:rPr>
          <w:rFonts w:cs="Times New Roman"/>
          <w:highlight w:val="green"/>
        </w:rPr>
        <w:t>circumstances make it difficult to follow the timeline for career-line, adjunct, or visiting faculty appointments, as described above</w:t>
      </w:r>
      <w:r w:rsidR="00E67CAD" w:rsidRPr="00C6763E">
        <w:rPr>
          <w:rFonts w:cs="Times New Roman"/>
          <w:highlight w:val="green"/>
        </w:rPr>
        <w:t>. Generally, Associate Instructors are hired for one semester.</w:t>
      </w:r>
      <w:r>
        <w:rPr>
          <w:rFonts w:cs="Times New Roman"/>
          <w:highlight w:val="green"/>
        </w:rPr>
        <w:t>]</w:t>
      </w:r>
    </w:p>
    <w:p w14:paraId="178FD213" w14:textId="77777777" w:rsidR="00685C30" w:rsidRDefault="00685C30" w:rsidP="00A83451">
      <w:pPr>
        <w:rPr>
          <w:rFonts w:cs="Times New Roman"/>
        </w:rPr>
      </w:pPr>
    </w:p>
    <w:p w14:paraId="218108BD" w14:textId="02577881" w:rsidR="00685C30" w:rsidRDefault="008227AB" w:rsidP="00A83451">
      <w:pPr>
        <w:rPr>
          <w:rFonts w:cs="Times New Roman"/>
          <w:highlight w:val="green"/>
        </w:rPr>
      </w:pPr>
      <w:r>
        <w:rPr>
          <w:rFonts w:cs="Times New Roman"/>
          <w:highlight w:val="green"/>
        </w:rPr>
        <w:t>[</w:t>
      </w:r>
      <w:r w:rsidR="00685C30" w:rsidRPr="00C6763E">
        <w:rPr>
          <w:rFonts w:cs="Times New Roman"/>
          <w:highlight w:val="green"/>
        </w:rPr>
        <w:t xml:space="preserve">Generally, the Department hires post-doctoral </w:t>
      </w:r>
      <w:r w:rsidR="00293C00" w:rsidRPr="00C6763E">
        <w:rPr>
          <w:rFonts w:cs="Times New Roman"/>
          <w:highlight w:val="green"/>
        </w:rPr>
        <w:t xml:space="preserve">fellows </w:t>
      </w:r>
      <w:r w:rsidR="00A363A2">
        <w:rPr>
          <w:rFonts w:cs="Times New Roman"/>
          <w:highlight w:val="green"/>
        </w:rPr>
        <w:t xml:space="preserve">for up to three years </w:t>
      </w:r>
      <w:r w:rsidR="00293C00" w:rsidRPr="00C6763E">
        <w:rPr>
          <w:rFonts w:cs="Times New Roman"/>
          <w:highlight w:val="green"/>
        </w:rPr>
        <w:t>using the following process.</w:t>
      </w:r>
      <w:r>
        <w:rPr>
          <w:rFonts w:cs="Times New Roman"/>
          <w:highlight w:val="green"/>
        </w:rPr>
        <w:t>]</w:t>
      </w:r>
    </w:p>
    <w:p w14:paraId="648E5B13" w14:textId="77777777" w:rsidR="00E20808" w:rsidRDefault="00E20808" w:rsidP="00A83451">
      <w:pPr>
        <w:rPr>
          <w:rFonts w:cs="Times New Roman"/>
        </w:rPr>
      </w:pPr>
    </w:p>
    <w:p w14:paraId="6335CFEF" w14:textId="529EB7C5" w:rsidR="00E67CAD" w:rsidRDefault="00E67CAD" w:rsidP="00A83451">
      <w:pPr>
        <w:rPr>
          <w:rFonts w:cs="Times New Roman"/>
        </w:rPr>
      </w:pPr>
      <w:r w:rsidRPr="00C6763E">
        <w:rPr>
          <w:rFonts w:cs="Times New Roman"/>
          <w:highlight w:val="yellow"/>
        </w:rPr>
        <w:t xml:space="preserve">[A college should </w:t>
      </w:r>
      <w:r w:rsidR="00C6763E">
        <w:rPr>
          <w:rFonts w:cs="Times New Roman"/>
          <w:highlight w:val="yellow"/>
        </w:rPr>
        <w:t>describe</w:t>
      </w:r>
      <w:r w:rsidRPr="00C6763E">
        <w:rPr>
          <w:rFonts w:cs="Times New Roman"/>
          <w:highlight w:val="yellow"/>
        </w:rPr>
        <w:t xml:space="preserve"> the process to hire </w:t>
      </w:r>
      <w:r w:rsidR="00E20808">
        <w:rPr>
          <w:rFonts w:cs="Times New Roman"/>
          <w:highlight w:val="yellow"/>
        </w:rPr>
        <w:t xml:space="preserve">instructional </w:t>
      </w:r>
      <w:r w:rsidRPr="00C6763E">
        <w:rPr>
          <w:rFonts w:cs="Times New Roman"/>
          <w:highlight w:val="yellow"/>
        </w:rPr>
        <w:t>postdoctoral fellows.]</w:t>
      </w:r>
    </w:p>
    <w:p w14:paraId="1EF84C7F" w14:textId="577F7889" w:rsidR="00E67CAD" w:rsidRDefault="003F5E0F" w:rsidP="002A1E44">
      <w:pPr>
        <w:pStyle w:val="Heading2"/>
        <w:numPr>
          <w:ilvl w:val="1"/>
          <w:numId w:val="4"/>
        </w:numPr>
      </w:pPr>
      <w:bookmarkStart w:id="95" w:name="_Toc137738446"/>
      <w:bookmarkStart w:id="96" w:name="_Toc170478202"/>
      <w:r w:rsidRPr="006E6699">
        <w:t xml:space="preserve">Annual </w:t>
      </w:r>
      <w:r w:rsidR="0040084F" w:rsidRPr="006E6699">
        <w:t xml:space="preserve">Informal Reviews for </w:t>
      </w:r>
      <w:r w:rsidR="004861EB" w:rsidRPr="006E6699">
        <w:t xml:space="preserve">Multi-Year </w:t>
      </w:r>
      <w:r w:rsidR="00E20808" w:rsidRPr="006E6699">
        <w:t xml:space="preserve">Instructional </w:t>
      </w:r>
      <w:r w:rsidR="0040084F" w:rsidRPr="006E6699">
        <w:t>Postdoctoral Fellows</w:t>
      </w:r>
      <w:bookmarkEnd w:id="95"/>
      <w:bookmarkEnd w:id="96"/>
    </w:p>
    <w:p w14:paraId="3C57423A" w14:textId="0562EC2E" w:rsidR="004861EB" w:rsidRPr="00C6763E" w:rsidRDefault="0040084F" w:rsidP="00A83451">
      <w:pPr>
        <w:rPr>
          <w:rFonts w:cs="Times New Roman"/>
          <w:highlight w:val="yellow"/>
        </w:rPr>
      </w:pPr>
      <w:r w:rsidRPr="00C6763E">
        <w:rPr>
          <w:rFonts w:cs="Times New Roman"/>
          <w:highlight w:val="yellow"/>
        </w:rPr>
        <w:t>OPTION</w:t>
      </w:r>
      <w:r w:rsidR="004861EB" w:rsidRPr="00C6763E">
        <w:rPr>
          <w:rFonts w:cs="Times New Roman"/>
          <w:highlight w:val="yellow"/>
        </w:rPr>
        <w:t xml:space="preserve"> A</w:t>
      </w:r>
      <w:r w:rsidR="00235768">
        <w:rPr>
          <w:rFonts w:cs="Times New Roman"/>
          <w:highlight w:val="yellow"/>
        </w:rPr>
        <w:t>:</w:t>
      </w:r>
      <w:r w:rsidR="008227AB">
        <w:rPr>
          <w:rFonts w:cs="Times New Roman"/>
          <w:highlight w:val="yellow"/>
        </w:rPr>
        <w:t xml:space="preserve"> </w:t>
      </w:r>
      <w:r w:rsidR="004861EB" w:rsidRPr="00C6763E">
        <w:rPr>
          <w:rFonts w:cs="Times New Roman"/>
          <w:highlight w:val="yellow"/>
        </w:rPr>
        <w:t xml:space="preserve">Postdoctoral Fellows are reviewed annually using the same process as described for </w:t>
      </w:r>
      <w:r w:rsidR="00B96E03">
        <w:rPr>
          <w:rFonts w:cs="Times New Roman"/>
          <w:highlight w:val="yellow"/>
        </w:rPr>
        <w:t xml:space="preserve">Career-line, Adjunct, and </w:t>
      </w:r>
      <w:r w:rsidR="004861EB" w:rsidRPr="00C6763E">
        <w:rPr>
          <w:rFonts w:cs="Times New Roman"/>
          <w:highlight w:val="yellow"/>
        </w:rPr>
        <w:t xml:space="preserve">Visiting Faculty </w:t>
      </w:r>
      <w:r w:rsidR="00EE53BB">
        <w:rPr>
          <w:rFonts w:cs="Times New Roman"/>
          <w:highlight w:val="yellow"/>
        </w:rPr>
        <w:t xml:space="preserve">in Section </w:t>
      </w:r>
      <w:r w:rsidR="00693755">
        <w:rPr>
          <w:rFonts w:cs="Times New Roman"/>
          <w:highlight w:val="yellow"/>
        </w:rPr>
        <w:t xml:space="preserve">5.3 </w:t>
      </w:r>
      <w:r w:rsidR="004861EB" w:rsidRPr="00C6763E">
        <w:rPr>
          <w:rFonts w:cs="Times New Roman"/>
          <w:highlight w:val="yellow"/>
        </w:rPr>
        <w:t>above.</w:t>
      </w:r>
    </w:p>
    <w:p w14:paraId="44D3AB04" w14:textId="77777777" w:rsidR="004861EB" w:rsidRPr="00C6763E" w:rsidRDefault="004861EB" w:rsidP="00A83451">
      <w:pPr>
        <w:rPr>
          <w:rFonts w:cs="Times New Roman"/>
          <w:highlight w:val="yellow"/>
        </w:rPr>
      </w:pPr>
    </w:p>
    <w:p w14:paraId="5684B6EC" w14:textId="31673E93" w:rsidR="004861EB" w:rsidRPr="00C6763E" w:rsidRDefault="004861EB" w:rsidP="00A83451">
      <w:pPr>
        <w:rPr>
          <w:rFonts w:cs="Times New Roman"/>
          <w:highlight w:val="yellow"/>
        </w:rPr>
      </w:pPr>
      <w:r w:rsidRPr="00C6763E">
        <w:rPr>
          <w:rFonts w:cs="Times New Roman"/>
          <w:highlight w:val="yellow"/>
        </w:rPr>
        <w:t>OPTION B</w:t>
      </w:r>
      <w:r w:rsidR="00235768">
        <w:rPr>
          <w:rFonts w:cs="Times New Roman"/>
          <w:highlight w:val="yellow"/>
        </w:rPr>
        <w:t>:</w:t>
      </w:r>
      <w:r w:rsidR="008227AB">
        <w:rPr>
          <w:rFonts w:cs="Times New Roman"/>
          <w:highlight w:val="yellow"/>
        </w:rPr>
        <w:t xml:space="preserve"> </w:t>
      </w:r>
      <w:r w:rsidRPr="00C6763E">
        <w:rPr>
          <w:rFonts w:cs="Times New Roman"/>
          <w:highlight w:val="yellow"/>
        </w:rPr>
        <w:t>Postdoctoral Fellows are reviewed annually using the following process.</w:t>
      </w:r>
    </w:p>
    <w:p w14:paraId="0EE83ADB" w14:textId="63B2716F" w:rsidR="004861EB" w:rsidRDefault="004861EB" w:rsidP="00A83451">
      <w:pPr>
        <w:rPr>
          <w:rFonts w:cs="Times New Roman"/>
          <w:highlight w:val="yellow"/>
        </w:rPr>
      </w:pPr>
      <w:r w:rsidRPr="00C6763E">
        <w:rPr>
          <w:rFonts w:cs="Times New Roman"/>
          <w:highlight w:val="yellow"/>
        </w:rPr>
        <w:t>[A college should describe the annual review process for Postdoctoral Fellows.]</w:t>
      </w:r>
    </w:p>
    <w:p w14:paraId="59CA7AE2" w14:textId="55F8980A" w:rsidR="006E6699" w:rsidRDefault="006E6699" w:rsidP="002A1E44">
      <w:pPr>
        <w:pStyle w:val="Heading2"/>
        <w:numPr>
          <w:ilvl w:val="1"/>
          <w:numId w:val="4"/>
        </w:numPr>
      </w:pPr>
      <w:bookmarkStart w:id="97" w:name="_Toc137738447"/>
      <w:bookmarkStart w:id="98" w:name="_Toc170478203"/>
      <w:r>
        <w:t>Annual Informal Reviews for Associate Instructors</w:t>
      </w:r>
      <w:bookmarkEnd w:id="97"/>
      <w:bookmarkEnd w:id="98"/>
    </w:p>
    <w:p w14:paraId="6A3F6C3F" w14:textId="15F45DAB" w:rsidR="00E20808" w:rsidRPr="008227AB" w:rsidRDefault="00E20808" w:rsidP="008227AB">
      <w:pPr>
        <w:rPr>
          <w:i/>
          <w:iCs/>
          <w:sz w:val="20"/>
          <w:szCs w:val="20"/>
        </w:rPr>
      </w:pPr>
      <w:r w:rsidRPr="008227AB">
        <w:rPr>
          <w:b/>
          <w:sz w:val="20"/>
        </w:rPr>
        <w:t>Prep-Note 22.</w:t>
      </w:r>
      <w:r w:rsidRPr="008227AB">
        <w:rPr>
          <w:b/>
          <w:bCs/>
          <w:sz w:val="16"/>
          <w:szCs w:val="20"/>
        </w:rPr>
        <w:t xml:space="preserve"> </w:t>
      </w:r>
      <w:r w:rsidRPr="008227AB">
        <w:rPr>
          <w:i/>
          <w:iCs/>
          <w:sz w:val="20"/>
          <w:szCs w:val="20"/>
        </w:rPr>
        <w:t xml:space="preserve">As a reminder, except when an exception has been granted for the continuing use of associate instructors, this category should only be used short term and in urgent situations instead of for long-term employment. If a department or college has been granted an exception, details of the hiring, review, and </w:t>
      </w:r>
      <w:r w:rsidRPr="008227AB">
        <w:rPr>
          <w:i/>
          <w:iCs/>
          <w:sz w:val="20"/>
          <w:szCs w:val="20"/>
        </w:rPr>
        <w:lastRenderedPageBreak/>
        <w:t>reappointment processes should be included below. For more information or to request an exception, please reach out to the Office for Faculty.</w:t>
      </w:r>
    </w:p>
    <w:p w14:paraId="60140A9F" w14:textId="1D6A3ED9" w:rsidR="006E6699" w:rsidRDefault="006E6699" w:rsidP="00A83451">
      <w:pPr>
        <w:rPr>
          <w:rFonts w:cs="Times New Roman"/>
          <w:highlight w:val="yellow"/>
        </w:rPr>
      </w:pPr>
    </w:p>
    <w:p w14:paraId="39616097" w14:textId="252BE328" w:rsidR="0040084F" w:rsidRPr="006E6699" w:rsidRDefault="00682542" w:rsidP="00A83451">
      <w:pPr>
        <w:rPr>
          <w:rFonts w:cs="Times New Roman"/>
          <w:highlight w:val="yellow"/>
        </w:rPr>
      </w:pPr>
      <w:r>
        <w:rPr>
          <w:rFonts w:cs="Times New Roman"/>
          <w:highlight w:val="yellow"/>
        </w:rPr>
        <w:t>[</w:t>
      </w:r>
      <w:r w:rsidR="00E43DEB">
        <w:rPr>
          <w:rFonts w:cs="Times New Roman"/>
          <w:highlight w:val="yellow"/>
        </w:rPr>
        <w:t>A college should d</w:t>
      </w:r>
      <w:r w:rsidR="0040084F" w:rsidRPr="00C6763E">
        <w:rPr>
          <w:rFonts w:cs="Times New Roman"/>
          <w:highlight w:val="yellow"/>
        </w:rPr>
        <w:t>elete this section if no exception for continuing employment of Associate Instructors has been granted.</w:t>
      </w:r>
      <w:r>
        <w:rPr>
          <w:rFonts w:cs="Times New Roman"/>
        </w:rPr>
        <w:t>]</w:t>
      </w:r>
    </w:p>
    <w:p w14:paraId="02218ED7" w14:textId="77777777" w:rsidR="00C36372" w:rsidRDefault="00C36372" w:rsidP="00A83451">
      <w:pPr>
        <w:rPr>
          <w:rFonts w:cs="Times New Roman"/>
        </w:rPr>
      </w:pPr>
    </w:p>
    <w:p w14:paraId="6E69C4B9" w14:textId="68680DEB" w:rsidR="00C36372" w:rsidRPr="00C6763E" w:rsidRDefault="00C36372" w:rsidP="00C36372">
      <w:pPr>
        <w:rPr>
          <w:rFonts w:cs="Times New Roman"/>
          <w:highlight w:val="yellow"/>
        </w:rPr>
      </w:pPr>
      <w:r w:rsidRPr="00C6763E">
        <w:rPr>
          <w:rFonts w:cs="Times New Roman"/>
          <w:highlight w:val="yellow"/>
        </w:rPr>
        <w:t>OPTION A</w:t>
      </w:r>
      <w:r w:rsidR="00235768">
        <w:rPr>
          <w:rFonts w:cs="Times New Roman"/>
          <w:highlight w:val="yellow"/>
        </w:rPr>
        <w:t>:</w:t>
      </w:r>
      <w:r w:rsidR="008227AB">
        <w:rPr>
          <w:rFonts w:cs="Times New Roman"/>
          <w:highlight w:val="yellow"/>
        </w:rPr>
        <w:t xml:space="preserve"> </w:t>
      </w:r>
      <w:r>
        <w:rPr>
          <w:rFonts w:cs="Times New Roman"/>
          <w:highlight w:val="yellow"/>
        </w:rPr>
        <w:t>Associate Instructors</w:t>
      </w:r>
      <w:r w:rsidRPr="00C6763E">
        <w:rPr>
          <w:rFonts w:cs="Times New Roman"/>
          <w:highlight w:val="yellow"/>
        </w:rPr>
        <w:t xml:space="preserve"> are reviewed annually using the same process as described for </w:t>
      </w:r>
      <w:r>
        <w:rPr>
          <w:rFonts w:cs="Times New Roman"/>
          <w:highlight w:val="yellow"/>
        </w:rPr>
        <w:t xml:space="preserve">Career-line, Adjunct, and </w:t>
      </w:r>
      <w:r w:rsidRPr="00C6763E">
        <w:rPr>
          <w:rFonts w:cs="Times New Roman"/>
          <w:highlight w:val="yellow"/>
        </w:rPr>
        <w:t xml:space="preserve">Visiting Faculty </w:t>
      </w:r>
      <w:r>
        <w:rPr>
          <w:rFonts w:cs="Times New Roman"/>
          <w:highlight w:val="yellow"/>
        </w:rPr>
        <w:t xml:space="preserve">in Section 5.3 </w:t>
      </w:r>
      <w:r w:rsidRPr="00C6763E">
        <w:rPr>
          <w:rFonts w:cs="Times New Roman"/>
          <w:highlight w:val="yellow"/>
        </w:rPr>
        <w:t>above.</w:t>
      </w:r>
    </w:p>
    <w:p w14:paraId="6AACDAFA" w14:textId="77777777" w:rsidR="00C36372" w:rsidRPr="00C6763E" w:rsidRDefault="00C36372" w:rsidP="00C36372">
      <w:pPr>
        <w:rPr>
          <w:rFonts w:cs="Times New Roman"/>
          <w:highlight w:val="yellow"/>
        </w:rPr>
      </w:pPr>
    </w:p>
    <w:p w14:paraId="79919814" w14:textId="1FA96545" w:rsidR="00C36372" w:rsidRPr="00C6763E" w:rsidRDefault="00C36372" w:rsidP="00C36372">
      <w:pPr>
        <w:rPr>
          <w:rFonts w:cs="Times New Roman"/>
          <w:highlight w:val="yellow"/>
        </w:rPr>
      </w:pPr>
      <w:r w:rsidRPr="00C6763E">
        <w:rPr>
          <w:rFonts w:cs="Times New Roman"/>
          <w:highlight w:val="yellow"/>
        </w:rPr>
        <w:t>OPTION B</w:t>
      </w:r>
      <w:r w:rsidR="00235768">
        <w:rPr>
          <w:rFonts w:cs="Times New Roman"/>
          <w:highlight w:val="yellow"/>
        </w:rPr>
        <w:t>:</w:t>
      </w:r>
      <w:r w:rsidR="008227AB">
        <w:rPr>
          <w:rFonts w:cs="Times New Roman"/>
          <w:highlight w:val="yellow"/>
        </w:rPr>
        <w:t xml:space="preserve"> </w:t>
      </w:r>
      <w:r>
        <w:rPr>
          <w:rFonts w:cs="Times New Roman"/>
          <w:highlight w:val="yellow"/>
        </w:rPr>
        <w:t>Associate Instructors</w:t>
      </w:r>
      <w:r w:rsidRPr="00C6763E">
        <w:rPr>
          <w:rFonts w:cs="Times New Roman"/>
          <w:highlight w:val="yellow"/>
        </w:rPr>
        <w:t xml:space="preserve"> are reviewed annually using the following process.</w:t>
      </w:r>
    </w:p>
    <w:p w14:paraId="61843EA9" w14:textId="205A8AD9" w:rsidR="00C36372" w:rsidRDefault="00C36372" w:rsidP="00C36372">
      <w:pPr>
        <w:rPr>
          <w:rFonts w:cs="Times New Roman"/>
        </w:rPr>
      </w:pPr>
      <w:r w:rsidRPr="00C6763E">
        <w:rPr>
          <w:rFonts w:cs="Times New Roman"/>
          <w:highlight w:val="yellow"/>
        </w:rPr>
        <w:t xml:space="preserve">[A college should describe the annual review process for </w:t>
      </w:r>
      <w:r>
        <w:rPr>
          <w:rFonts w:cs="Times New Roman"/>
          <w:highlight w:val="yellow"/>
        </w:rPr>
        <w:t>Associate Instructors</w:t>
      </w:r>
      <w:r w:rsidRPr="00C6763E">
        <w:rPr>
          <w:rFonts w:cs="Times New Roman"/>
          <w:highlight w:val="yellow"/>
        </w:rPr>
        <w:t>.]</w:t>
      </w:r>
    </w:p>
    <w:p w14:paraId="4D92C9FE" w14:textId="51E6AC52" w:rsidR="006B0C5C" w:rsidRPr="006B0C5C" w:rsidRDefault="00345A6B" w:rsidP="002A1E44">
      <w:pPr>
        <w:pStyle w:val="Heading2"/>
        <w:numPr>
          <w:ilvl w:val="1"/>
          <w:numId w:val="4"/>
        </w:numPr>
      </w:pPr>
      <w:bookmarkStart w:id="99" w:name="_Toc137738448"/>
      <w:bookmarkStart w:id="100" w:name="_Toc170478204"/>
      <w:r w:rsidRPr="006B0C5C">
        <w:t>Re</w:t>
      </w:r>
      <w:r>
        <w:t>employment</w:t>
      </w:r>
      <w:r w:rsidRPr="006B0C5C">
        <w:t xml:space="preserve"> </w:t>
      </w:r>
      <w:r w:rsidR="006B0C5C" w:rsidRPr="006B0C5C">
        <w:t>Reviews for Associate Instructors</w:t>
      </w:r>
      <w:bookmarkEnd w:id="99"/>
      <w:bookmarkEnd w:id="100"/>
    </w:p>
    <w:p w14:paraId="258CB55C" w14:textId="77777777" w:rsidR="00931BCC" w:rsidRDefault="00931BCC" w:rsidP="00931BCC">
      <w:pPr>
        <w:rPr>
          <w:rFonts w:cs="Times New Roman"/>
        </w:rPr>
      </w:pPr>
      <w:r>
        <w:rPr>
          <w:rFonts w:cs="Times New Roman"/>
          <w:highlight w:val="yellow"/>
        </w:rPr>
        <w:t>[A college should d</w:t>
      </w:r>
      <w:r w:rsidRPr="00C6763E">
        <w:rPr>
          <w:rFonts w:cs="Times New Roman"/>
          <w:highlight w:val="yellow"/>
        </w:rPr>
        <w:t>elete this section if no exception for continuing employment of Associate Instructors has been granted.</w:t>
      </w:r>
      <w:r>
        <w:rPr>
          <w:rFonts w:cs="Times New Roman"/>
        </w:rPr>
        <w:t>]</w:t>
      </w:r>
    </w:p>
    <w:p w14:paraId="0DBA3778" w14:textId="77777777" w:rsidR="00C36372" w:rsidRDefault="00C36372" w:rsidP="00A83451">
      <w:pPr>
        <w:rPr>
          <w:rFonts w:cs="Times New Roman"/>
        </w:rPr>
      </w:pPr>
    </w:p>
    <w:p w14:paraId="707D7B33" w14:textId="0A5636B7" w:rsidR="002342F8" w:rsidRPr="00C6763E" w:rsidRDefault="002342F8" w:rsidP="002342F8">
      <w:pPr>
        <w:rPr>
          <w:rFonts w:cs="Times New Roman"/>
          <w:highlight w:val="yellow"/>
        </w:rPr>
      </w:pPr>
      <w:r w:rsidRPr="00C6763E">
        <w:rPr>
          <w:rFonts w:cs="Times New Roman"/>
          <w:highlight w:val="yellow"/>
        </w:rPr>
        <w:t>OPTION A</w:t>
      </w:r>
      <w:r w:rsidR="00235768">
        <w:rPr>
          <w:rFonts w:cs="Times New Roman"/>
          <w:highlight w:val="yellow"/>
        </w:rPr>
        <w:t>:</w:t>
      </w:r>
      <w:r w:rsidR="008227AB">
        <w:rPr>
          <w:rFonts w:cs="Times New Roman"/>
          <w:highlight w:val="yellow"/>
        </w:rPr>
        <w:t xml:space="preserve"> </w:t>
      </w:r>
      <w:r>
        <w:rPr>
          <w:rFonts w:cs="Times New Roman"/>
          <w:highlight w:val="yellow"/>
        </w:rPr>
        <w:t>Associate Instructors</w:t>
      </w:r>
      <w:r w:rsidRPr="00C6763E">
        <w:rPr>
          <w:rFonts w:cs="Times New Roman"/>
          <w:highlight w:val="yellow"/>
        </w:rPr>
        <w:t xml:space="preserve"> are </w:t>
      </w:r>
      <w:r w:rsidR="00345A6B">
        <w:rPr>
          <w:rFonts w:cs="Times New Roman"/>
          <w:highlight w:val="yellow"/>
        </w:rPr>
        <w:t>re-employed</w:t>
      </w:r>
      <w:r w:rsidRPr="00C6763E">
        <w:rPr>
          <w:rFonts w:cs="Times New Roman"/>
          <w:highlight w:val="yellow"/>
        </w:rPr>
        <w:t xml:space="preserve"> using the same process as described for </w:t>
      </w:r>
      <w:r w:rsidRPr="000F6692">
        <w:rPr>
          <w:rFonts w:cs="Times New Roman"/>
          <w:highlight w:val="yellow"/>
        </w:rPr>
        <w:t>[Career-line</w:t>
      </w:r>
      <w:r w:rsidR="000F6692">
        <w:rPr>
          <w:rFonts w:cs="Times New Roman"/>
          <w:highlight w:val="yellow"/>
        </w:rPr>
        <w:t>]</w:t>
      </w:r>
      <w:r w:rsidRPr="000F6692">
        <w:rPr>
          <w:rFonts w:cs="Times New Roman"/>
          <w:highlight w:val="yellow"/>
        </w:rPr>
        <w:t xml:space="preserve"> OR </w:t>
      </w:r>
      <w:r w:rsidR="000F6692">
        <w:rPr>
          <w:rFonts w:cs="Times New Roman"/>
          <w:highlight w:val="yellow"/>
        </w:rPr>
        <w:t>[</w:t>
      </w:r>
      <w:r w:rsidRPr="000F6692">
        <w:rPr>
          <w:rFonts w:cs="Times New Roman"/>
          <w:highlight w:val="yellow"/>
        </w:rPr>
        <w:t xml:space="preserve">Adjunct] OR </w:t>
      </w:r>
      <w:r w:rsidR="000F6692">
        <w:rPr>
          <w:rFonts w:cs="Times New Roman"/>
          <w:highlight w:val="yellow"/>
        </w:rPr>
        <w:t>[</w:t>
      </w:r>
      <w:r w:rsidRPr="000F6692">
        <w:rPr>
          <w:rFonts w:cs="Times New Roman"/>
          <w:highlight w:val="yellow"/>
        </w:rPr>
        <w:t xml:space="preserve">Visiting Faculty] </w:t>
      </w:r>
      <w:r>
        <w:rPr>
          <w:rFonts w:cs="Times New Roman"/>
          <w:highlight w:val="yellow"/>
        </w:rPr>
        <w:t xml:space="preserve">in Section 5.4 </w:t>
      </w:r>
      <w:r w:rsidRPr="00C6763E">
        <w:rPr>
          <w:rFonts w:cs="Times New Roman"/>
          <w:highlight w:val="yellow"/>
        </w:rPr>
        <w:t>above.</w:t>
      </w:r>
    </w:p>
    <w:p w14:paraId="18EC3B75" w14:textId="77777777" w:rsidR="002342F8" w:rsidRPr="00C6763E" w:rsidRDefault="002342F8" w:rsidP="002342F8">
      <w:pPr>
        <w:rPr>
          <w:rFonts w:cs="Times New Roman"/>
          <w:highlight w:val="yellow"/>
        </w:rPr>
      </w:pPr>
    </w:p>
    <w:p w14:paraId="589A053A" w14:textId="77777777" w:rsidR="00235768" w:rsidRDefault="002342F8" w:rsidP="002342F8">
      <w:pPr>
        <w:rPr>
          <w:rFonts w:cs="Times New Roman"/>
          <w:highlight w:val="yellow"/>
        </w:rPr>
      </w:pPr>
      <w:r w:rsidRPr="00C6763E">
        <w:rPr>
          <w:rFonts w:cs="Times New Roman"/>
          <w:highlight w:val="yellow"/>
        </w:rPr>
        <w:t>OPTION B</w:t>
      </w:r>
      <w:r w:rsidR="00235768">
        <w:rPr>
          <w:rFonts w:cs="Times New Roman"/>
          <w:highlight w:val="yellow"/>
        </w:rPr>
        <w:t>:</w:t>
      </w:r>
      <w:r w:rsidR="003924FA">
        <w:rPr>
          <w:rFonts w:cs="Times New Roman"/>
          <w:highlight w:val="yellow"/>
        </w:rPr>
        <w:t xml:space="preserve"> </w:t>
      </w:r>
      <w:r>
        <w:rPr>
          <w:rFonts w:cs="Times New Roman"/>
          <w:highlight w:val="yellow"/>
        </w:rPr>
        <w:t>Associate Instructors</w:t>
      </w:r>
      <w:r w:rsidRPr="00C6763E">
        <w:rPr>
          <w:rFonts w:cs="Times New Roman"/>
          <w:highlight w:val="yellow"/>
        </w:rPr>
        <w:t xml:space="preserve"> are </w:t>
      </w:r>
      <w:r w:rsidR="00EF7CAC">
        <w:rPr>
          <w:rFonts w:cs="Times New Roman"/>
          <w:highlight w:val="yellow"/>
        </w:rPr>
        <w:t>re-employed</w:t>
      </w:r>
      <w:r w:rsidRPr="00C6763E">
        <w:rPr>
          <w:rFonts w:cs="Times New Roman"/>
          <w:highlight w:val="yellow"/>
        </w:rPr>
        <w:t xml:space="preserve"> using the following process.</w:t>
      </w:r>
      <w:r w:rsidR="003924FA">
        <w:rPr>
          <w:rFonts w:cs="Times New Roman"/>
          <w:highlight w:val="yellow"/>
        </w:rPr>
        <w:t xml:space="preserve"> </w:t>
      </w:r>
    </w:p>
    <w:p w14:paraId="2811F4D1" w14:textId="77777777" w:rsidR="00235768" w:rsidRDefault="00235768" w:rsidP="002342F8">
      <w:pPr>
        <w:rPr>
          <w:rFonts w:cs="Times New Roman"/>
          <w:i/>
          <w:highlight w:val="yellow"/>
        </w:rPr>
      </w:pPr>
    </w:p>
    <w:p w14:paraId="6F9D34FE" w14:textId="27C768F3" w:rsidR="002342F8" w:rsidRPr="00235768" w:rsidRDefault="00ED473A" w:rsidP="002342F8">
      <w:pPr>
        <w:rPr>
          <w:rFonts w:cs="Times New Roman"/>
          <w:highlight w:val="yellow"/>
        </w:rPr>
      </w:pPr>
      <w:r w:rsidRPr="00235768">
        <w:rPr>
          <w:rFonts w:cs="Times New Roman"/>
          <w:highlight w:val="yellow"/>
        </w:rPr>
        <w:t>[</w:t>
      </w:r>
      <w:r w:rsidR="004060AA" w:rsidRPr="00235768">
        <w:rPr>
          <w:rFonts w:cs="Times New Roman"/>
          <w:highlight w:val="yellow"/>
        </w:rPr>
        <w:t xml:space="preserve">A college should describe the reemployment review process for Associate Instructors </w:t>
      </w:r>
      <w:r w:rsidR="008227AB" w:rsidRPr="00235768">
        <w:rPr>
          <w:rFonts w:cs="Times New Roman"/>
          <w:highlight w:val="yellow"/>
        </w:rPr>
        <w:t xml:space="preserve">which shall minimally include </w:t>
      </w:r>
      <w:r w:rsidR="004060AA" w:rsidRPr="00235768">
        <w:rPr>
          <w:rFonts w:cs="Times New Roman"/>
          <w:highlight w:val="yellow"/>
        </w:rPr>
        <w:t xml:space="preserve">a recommendation of the department chairperson and concurring recommendation of the cognizant dean as noted in Policy </w:t>
      </w:r>
      <w:hyperlink r:id="rId25" w:history="1">
        <w:r w:rsidR="004060AA" w:rsidRPr="00235768">
          <w:rPr>
            <w:rStyle w:val="Hyperlink"/>
            <w:rFonts w:cs="Times New Roman"/>
            <w:highlight w:val="yellow"/>
          </w:rPr>
          <w:t>6-309</w:t>
        </w:r>
      </w:hyperlink>
      <w:r w:rsidR="004060AA" w:rsidRPr="00235768">
        <w:rPr>
          <w:rFonts w:cs="Times New Roman"/>
          <w:highlight w:val="yellow"/>
        </w:rPr>
        <w:t>.]</w:t>
      </w:r>
    </w:p>
    <w:p w14:paraId="7D750608" w14:textId="0C81B89E" w:rsidR="00682542" w:rsidRDefault="00682542" w:rsidP="00A83451">
      <w:pPr>
        <w:rPr>
          <w:rFonts w:cs="Times New Roman"/>
        </w:rPr>
      </w:pPr>
    </w:p>
    <w:p w14:paraId="18FB61CE" w14:textId="77777777" w:rsidR="003924FA" w:rsidRDefault="003924FA">
      <w:pPr>
        <w:rPr>
          <w:rFonts w:eastAsiaTheme="majorEastAsia" w:cstheme="majorBidi"/>
          <w:b/>
          <w:color w:val="000000" w:themeColor="text1"/>
          <w:sz w:val="28"/>
          <w:szCs w:val="32"/>
          <w:u w:val="single"/>
        </w:rPr>
      </w:pPr>
      <w:bookmarkStart w:id="101" w:name="_Appendix_A:_"/>
      <w:bookmarkStart w:id="102" w:name="_Toc133239423"/>
      <w:bookmarkEnd w:id="101"/>
      <w:r>
        <w:br w:type="page"/>
      </w:r>
    </w:p>
    <w:p w14:paraId="0B203CF7" w14:textId="3F6B7885" w:rsidR="005A16EE" w:rsidRPr="006E6699" w:rsidRDefault="005A16EE" w:rsidP="006E6699">
      <w:pPr>
        <w:pStyle w:val="Heading1"/>
      </w:pPr>
      <w:bookmarkStart w:id="103" w:name="_Toc137738449"/>
      <w:bookmarkStart w:id="104" w:name="_Toc170478205"/>
      <w:r w:rsidRPr="006E6699">
        <w:lastRenderedPageBreak/>
        <w:t>Appendix A: Review File Details</w:t>
      </w:r>
      <w:bookmarkEnd w:id="102"/>
      <w:bookmarkEnd w:id="103"/>
      <w:bookmarkEnd w:id="104"/>
    </w:p>
    <w:p w14:paraId="6ECF7A23" w14:textId="77777777" w:rsidR="005A16EE" w:rsidRDefault="005A16EE" w:rsidP="005A16EE">
      <w:r>
        <w:t>The following details are provided to assist candidates with the compilation of their review file.</w:t>
      </w:r>
    </w:p>
    <w:p w14:paraId="288D8993" w14:textId="77777777" w:rsidR="005A16EE" w:rsidRDefault="005A16EE" w:rsidP="005A16EE"/>
    <w:p w14:paraId="58E3A5CA" w14:textId="77777777" w:rsidR="005A16EE" w:rsidRDefault="005A16EE" w:rsidP="002A1E44">
      <w:pPr>
        <w:pStyle w:val="ListParagraph"/>
        <w:numPr>
          <w:ilvl w:val="0"/>
          <w:numId w:val="3"/>
        </w:numPr>
      </w:pPr>
      <w:r>
        <w:rPr>
          <w:u w:val="single"/>
        </w:rPr>
        <w:t>Curriculum Vitae.</w:t>
      </w:r>
      <w:r>
        <w:t xml:space="preserve"> The CV should include the following as applicable.</w:t>
      </w:r>
    </w:p>
    <w:p w14:paraId="305C2AF9" w14:textId="7FD7FF11" w:rsidR="005A16EE" w:rsidRDefault="005A16EE" w:rsidP="002A1E44">
      <w:pPr>
        <w:pStyle w:val="ListParagraph"/>
        <w:numPr>
          <w:ilvl w:val="1"/>
          <w:numId w:val="3"/>
        </w:numPr>
      </w:pPr>
      <w:r>
        <w:t xml:space="preserve">All </w:t>
      </w:r>
      <w:r w:rsidR="004060AA">
        <w:t>dissemination of research</w:t>
      </w:r>
      <w:r>
        <w:t xml:space="preserve">/creative </w:t>
      </w:r>
      <w:r w:rsidR="004060AA">
        <w:t>activity</w:t>
      </w:r>
      <w:r>
        <w:t xml:space="preserve"> since the beginning of the candidate’s professional career. Must state if acceptance was based on anonymous review or other selection method</w:t>
      </w:r>
      <w:r w:rsidR="004060AA">
        <w:t>, and publications must list inclusive page numbers. Student co-authors should be indicated</w:t>
      </w:r>
      <w:r>
        <w:t>.</w:t>
      </w:r>
    </w:p>
    <w:p w14:paraId="5AE95E35" w14:textId="45E24023" w:rsidR="005A16EE" w:rsidRDefault="005A16EE" w:rsidP="002A1E44">
      <w:pPr>
        <w:pStyle w:val="ListParagraph"/>
        <w:numPr>
          <w:ilvl w:val="1"/>
          <w:numId w:val="3"/>
        </w:numPr>
      </w:pPr>
      <w:r>
        <w:t>Conference papers presented and presentations given</w:t>
      </w:r>
      <w:r w:rsidR="004060AA">
        <w:t>, including dates. Invited keynote talks should be indicated. Student co-presenters should be indicated.</w:t>
      </w:r>
    </w:p>
    <w:p w14:paraId="45D00998" w14:textId="7FA6FB05" w:rsidR="005A16EE" w:rsidRDefault="005A16EE" w:rsidP="002A1E44">
      <w:pPr>
        <w:pStyle w:val="ListParagraph"/>
        <w:numPr>
          <w:ilvl w:val="1"/>
          <w:numId w:val="3"/>
        </w:numPr>
      </w:pPr>
      <w:r>
        <w:t>Grants and fellowships received</w:t>
      </w:r>
      <w:r w:rsidR="004060AA">
        <w:t xml:space="preserve"> or under review</w:t>
      </w:r>
      <w:r>
        <w:t>.</w:t>
      </w:r>
      <w:r w:rsidR="004060AA">
        <w:t xml:space="preserve"> </w:t>
      </w:r>
      <w:r w:rsidR="004060AA" w:rsidRPr="004060AA">
        <w:t>Must state role (e.g., PI, co-PI); amount of award with indication of the candidate’s portion, and the dates covered by the funding.</w:t>
      </w:r>
    </w:p>
    <w:p w14:paraId="590CED1A" w14:textId="3BFF9DA6" w:rsidR="005A16EE" w:rsidRDefault="005A16EE" w:rsidP="002A1E44">
      <w:pPr>
        <w:pStyle w:val="ListParagraph"/>
        <w:numPr>
          <w:ilvl w:val="1"/>
          <w:numId w:val="3"/>
        </w:numPr>
      </w:pPr>
      <w:r>
        <w:t>Honors received for research/creative work</w:t>
      </w:r>
      <w:r w:rsidR="004060AA">
        <w:t>, including dates.</w:t>
      </w:r>
      <w:r>
        <w:t xml:space="preserve"> </w:t>
      </w:r>
    </w:p>
    <w:p w14:paraId="5FF0D2F6" w14:textId="6C2A0768" w:rsidR="005A16EE" w:rsidRDefault="005A16EE" w:rsidP="002A1E44">
      <w:pPr>
        <w:pStyle w:val="ListParagraph"/>
        <w:numPr>
          <w:ilvl w:val="1"/>
          <w:numId w:val="3"/>
        </w:numPr>
      </w:pPr>
      <w:r>
        <w:t>List of courses taught</w:t>
      </w:r>
      <w:r w:rsidR="00916BCB">
        <w:t xml:space="preserve"> since appointment or last reappointment review.</w:t>
      </w:r>
    </w:p>
    <w:p w14:paraId="34DA2360" w14:textId="0F1C1EC4" w:rsidR="005A16EE" w:rsidRDefault="004060AA" w:rsidP="002A1E44">
      <w:pPr>
        <w:pStyle w:val="ListParagraph"/>
        <w:numPr>
          <w:ilvl w:val="1"/>
          <w:numId w:val="3"/>
        </w:numPr>
      </w:pPr>
      <w:r w:rsidRPr="004060AA">
        <w:t>Graduate student committees served on or chaired, including dates.</w:t>
      </w:r>
    </w:p>
    <w:p w14:paraId="2F8BE4F4" w14:textId="06BF63E6" w:rsidR="005A16EE" w:rsidRDefault="00916BCB" w:rsidP="002A1E44">
      <w:pPr>
        <w:pStyle w:val="ListParagraph"/>
        <w:numPr>
          <w:ilvl w:val="1"/>
          <w:numId w:val="3"/>
        </w:numPr>
      </w:pPr>
      <w:r w:rsidRPr="00916BCB">
        <w:t>Individual student research/creative activity supervised, including dates.</w:t>
      </w:r>
    </w:p>
    <w:p w14:paraId="24DB3EA2" w14:textId="03F0F57B" w:rsidR="005A16EE" w:rsidRDefault="005A16EE" w:rsidP="002A1E44">
      <w:pPr>
        <w:pStyle w:val="ListParagraph"/>
        <w:numPr>
          <w:ilvl w:val="1"/>
          <w:numId w:val="3"/>
        </w:numPr>
      </w:pPr>
      <w:r>
        <w:t>Teaching awards or teaching recognition received</w:t>
      </w:r>
      <w:r w:rsidR="00916BCB">
        <w:t>, including dates</w:t>
      </w:r>
      <w:r>
        <w:t>.</w:t>
      </w:r>
    </w:p>
    <w:p w14:paraId="09FE861A" w14:textId="77777777" w:rsidR="005A16EE" w:rsidRDefault="005A16EE" w:rsidP="002A1E44">
      <w:pPr>
        <w:pStyle w:val="ListParagraph"/>
        <w:numPr>
          <w:ilvl w:val="1"/>
          <w:numId w:val="3"/>
        </w:numPr>
      </w:pPr>
      <w:r>
        <w:t>Clinical activities.</w:t>
      </w:r>
    </w:p>
    <w:p w14:paraId="046B3E3C" w14:textId="1F30E04E" w:rsidR="005A16EE" w:rsidRDefault="005A16EE" w:rsidP="002A1E44">
      <w:pPr>
        <w:pStyle w:val="ListParagraph"/>
        <w:numPr>
          <w:ilvl w:val="1"/>
          <w:numId w:val="3"/>
        </w:numPr>
      </w:pPr>
      <w:r>
        <w:t>Service activities for the University, profession, and public</w:t>
      </w:r>
      <w:r w:rsidR="00916BCB">
        <w:t>, including dates</w:t>
      </w:r>
      <w:r>
        <w:t xml:space="preserve">. </w:t>
      </w:r>
    </w:p>
    <w:p w14:paraId="213F2C69" w14:textId="77777777" w:rsidR="005A16EE" w:rsidRDefault="005A16EE" w:rsidP="005A16EE">
      <w:pPr>
        <w:ind w:left="720"/>
      </w:pPr>
    </w:p>
    <w:p w14:paraId="0F977CDB" w14:textId="77777777" w:rsidR="005A16EE" w:rsidRDefault="005A16EE" w:rsidP="005A16EE">
      <w:pPr>
        <w:ind w:left="720"/>
      </w:pPr>
      <w:r>
        <w:t xml:space="preserve">CVs should be dated. If the CV is updated during the review process, all versions should be included in the file and clearly identified. </w:t>
      </w:r>
    </w:p>
    <w:p w14:paraId="419DA6B0" w14:textId="77777777" w:rsidR="005A16EE" w:rsidRDefault="005A16EE" w:rsidP="005A16EE"/>
    <w:p w14:paraId="32273376" w14:textId="6CB8782D" w:rsidR="00F00E65" w:rsidRDefault="00F00E65" w:rsidP="002A1E44">
      <w:pPr>
        <w:pStyle w:val="ListParagraph"/>
        <w:numPr>
          <w:ilvl w:val="0"/>
          <w:numId w:val="3"/>
        </w:numPr>
        <w:rPr>
          <w:u w:val="single"/>
        </w:rPr>
      </w:pPr>
      <w:r>
        <w:rPr>
          <w:u w:val="single"/>
        </w:rPr>
        <w:t>Personal Statement</w:t>
      </w:r>
      <w:r w:rsidR="00916BCB">
        <w:rPr>
          <w:u w:val="single"/>
        </w:rPr>
        <w:t xml:space="preserve">. </w:t>
      </w:r>
      <w:r w:rsidR="00916BCB" w:rsidRPr="00916BCB">
        <w:t>This document includes the candidate’s current activities and progress and accomplishments to date</w:t>
      </w:r>
      <w:r w:rsidR="00916BCB">
        <w:t>.</w:t>
      </w:r>
    </w:p>
    <w:p w14:paraId="7F8A80E7" w14:textId="77777777" w:rsidR="00F00E65" w:rsidRDefault="00F00E65" w:rsidP="002A1E44">
      <w:pPr>
        <w:pStyle w:val="ListParagraph"/>
        <w:numPr>
          <w:ilvl w:val="1"/>
          <w:numId w:val="3"/>
        </w:numPr>
      </w:pPr>
      <w:r>
        <w:t>a Teaching Statement, including the following as applicable:</w:t>
      </w:r>
    </w:p>
    <w:p w14:paraId="7F801D5E" w14:textId="77777777" w:rsidR="00F00E65" w:rsidRDefault="00F00E65" w:rsidP="002A1E44">
      <w:pPr>
        <w:pStyle w:val="ListParagraph"/>
        <w:numPr>
          <w:ilvl w:val="2"/>
          <w:numId w:val="3"/>
        </w:numPr>
      </w:pPr>
      <w:r>
        <w:t xml:space="preserve">objectives and philosophy </w:t>
      </w:r>
    </w:p>
    <w:p w14:paraId="70F39E4D" w14:textId="77777777" w:rsidR="00F00E65" w:rsidRDefault="00F00E65" w:rsidP="002A1E44">
      <w:pPr>
        <w:pStyle w:val="ListParagraph"/>
        <w:numPr>
          <w:ilvl w:val="2"/>
          <w:numId w:val="3"/>
        </w:numPr>
      </w:pPr>
      <w:r>
        <w:t>future plans</w:t>
      </w:r>
    </w:p>
    <w:p w14:paraId="4D0CD341" w14:textId="77777777" w:rsidR="00F00E65" w:rsidRDefault="00F00E65" w:rsidP="002A1E44">
      <w:pPr>
        <w:pStyle w:val="ListParagraph"/>
        <w:numPr>
          <w:ilvl w:val="2"/>
          <w:numId w:val="3"/>
        </w:numPr>
      </w:pPr>
      <w:r>
        <w:t>curriculum and program development, if relevant</w:t>
      </w:r>
    </w:p>
    <w:p w14:paraId="00113205" w14:textId="77777777" w:rsidR="00F00E65" w:rsidRDefault="00F00E65" w:rsidP="002A1E44">
      <w:pPr>
        <w:pStyle w:val="ListParagraph"/>
        <w:numPr>
          <w:ilvl w:val="2"/>
          <w:numId w:val="3"/>
        </w:numPr>
      </w:pPr>
      <w:r>
        <w:t>student advising and mentoring, if relevant</w:t>
      </w:r>
    </w:p>
    <w:p w14:paraId="2EB88F48" w14:textId="156E1FD9" w:rsidR="00F00E65" w:rsidRDefault="00F00E65" w:rsidP="002A1E44">
      <w:pPr>
        <w:pStyle w:val="ListParagraph"/>
        <w:numPr>
          <w:ilvl w:val="2"/>
          <w:numId w:val="3"/>
        </w:numPr>
      </w:pPr>
      <w:r>
        <w:t>other relevant teaching activities, if relevant</w:t>
      </w:r>
    </w:p>
    <w:p w14:paraId="4E437A6F" w14:textId="77777777" w:rsidR="00F00E65" w:rsidRPr="00E23750" w:rsidRDefault="00F00E65" w:rsidP="002A1E44">
      <w:pPr>
        <w:pStyle w:val="ListParagraph"/>
        <w:numPr>
          <w:ilvl w:val="1"/>
          <w:numId w:val="3"/>
        </w:numPr>
      </w:pPr>
      <w:r w:rsidRPr="00FA380E">
        <w:t>Research/Creative Activity Statement,</w:t>
      </w:r>
      <w:r>
        <w:t xml:space="preserve"> including the following as applicable:</w:t>
      </w:r>
    </w:p>
    <w:p w14:paraId="0DBCE2B2" w14:textId="77777777" w:rsidR="00F00E65" w:rsidRDefault="00F00E65" w:rsidP="002A1E44">
      <w:pPr>
        <w:pStyle w:val="ListParagraph"/>
        <w:numPr>
          <w:ilvl w:val="2"/>
          <w:numId w:val="3"/>
        </w:numPr>
      </w:pPr>
      <w:r>
        <w:t xml:space="preserve">Research/creative activity agenda </w:t>
      </w:r>
    </w:p>
    <w:p w14:paraId="22518F7F" w14:textId="77777777" w:rsidR="00F00E65" w:rsidRDefault="00F00E65" w:rsidP="002A1E44">
      <w:pPr>
        <w:pStyle w:val="ListParagraph"/>
        <w:numPr>
          <w:ilvl w:val="2"/>
          <w:numId w:val="3"/>
        </w:numPr>
      </w:pPr>
      <w:r>
        <w:t xml:space="preserve">current activity </w:t>
      </w:r>
    </w:p>
    <w:p w14:paraId="2DFAC3E5" w14:textId="77777777" w:rsidR="00F00E65" w:rsidRPr="00E23750" w:rsidRDefault="00F00E65" w:rsidP="002A1E44">
      <w:pPr>
        <w:pStyle w:val="ListParagraph"/>
        <w:numPr>
          <w:ilvl w:val="2"/>
          <w:numId w:val="3"/>
        </w:numPr>
      </w:pPr>
      <w:r>
        <w:t>future plans</w:t>
      </w:r>
    </w:p>
    <w:p w14:paraId="2C2E8E8B" w14:textId="77777777" w:rsidR="00F00E65" w:rsidRPr="00E23750" w:rsidRDefault="00F00E65" w:rsidP="002A1E44">
      <w:pPr>
        <w:pStyle w:val="ListParagraph"/>
        <w:numPr>
          <w:ilvl w:val="1"/>
          <w:numId w:val="3"/>
        </w:numPr>
        <w:rPr>
          <w:rFonts w:cs="Times New Roman"/>
        </w:rPr>
      </w:pPr>
      <w:r w:rsidRPr="00FA380E">
        <w:t>Service Statement</w:t>
      </w:r>
      <w:r>
        <w:t>, including the following as applicable:</w:t>
      </w:r>
    </w:p>
    <w:p w14:paraId="111F3DBF" w14:textId="77777777" w:rsidR="00F00E65" w:rsidRPr="00E23750" w:rsidRDefault="00F00E65" w:rsidP="002A1E44">
      <w:pPr>
        <w:pStyle w:val="ListParagraph"/>
        <w:numPr>
          <w:ilvl w:val="2"/>
          <w:numId w:val="3"/>
        </w:numPr>
        <w:rPr>
          <w:rFonts w:cs="Times New Roman"/>
        </w:rPr>
      </w:pPr>
      <w:r w:rsidRPr="00E23750">
        <w:rPr>
          <w:rFonts w:cs="Times New Roman"/>
        </w:rPr>
        <w:t xml:space="preserve">current activity </w:t>
      </w:r>
    </w:p>
    <w:p w14:paraId="7690744B" w14:textId="77777777" w:rsidR="00F00E65" w:rsidRPr="00E23750" w:rsidRDefault="00F00E65" w:rsidP="002A1E44">
      <w:pPr>
        <w:pStyle w:val="ListParagraph"/>
        <w:numPr>
          <w:ilvl w:val="2"/>
          <w:numId w:val="3"/>
        </w:numPr>
        <w:rPr>
          <w:rFonts w:cs="Times New Roman"/>
        </w:rPr>
      </w:pPr>
      <w:r w:rsidRPr="00E23750">
        <w:rPr>
          <w:rFonts w:cs="Times New Roman"/>
        </w:rPr>
        <w:t xml:space="preserve">Department/College/University Service Assignments </w:t>
      </w:r>
    </w:p>
    <w:p w14:paraId="1ECA4C05" w14:textId="77777777" w:rsidR="00F00E65" w:rsidRPr="00E23750" w:rsidRDefault="00F00E65" w:rsidP="002A1E44">
      <w:pPr>
        <w:pStyle w:val="ListParagraph"/>
        <w:numPr>
          <w:ilvl w:val="2"/>
          <w:numId w:val="3"/>
        </w:numPr>
        <w:rPr>
          <w:rFonts w:cs="Times New Roman"/>
        </w:rPr>
      </w:pPr>
      <w:r w:rsidRPr="00E23750">
        <w:rPr>
          <w:rFonts w:cs="Times New Roman"/>
        </w:rPr>
        <w:t xml:space="preserve">administrative or leadership positions, if applicable </w:t>
      </w:r>
    </w:p>
    <w:p w14:paraId="51D32F83" w14:textId="77777777" w:rsidR="00F00E65" w:rsidRDefault="00F00E65" w:rsidP="002A1E44">
      <w:pPr>
        <w:pStyle w:val="ListParagraph"/>
        <w:numPr>
          <w:ilvl w:val="2"/>
          <w:numId w:val="3"/>
        </w:numPr>
        <w:rPr>
          <w:rFonts w:cs="Times New Roman"/>
        </w:rPr>
      </w:pPr>
      <w:r w:rsidRPr="00E23750">
        <w:rPr>
          <w:rFonts w:cs="Times New Roman"/>
        </w:rPr>
        <w:t>future plans</w:t>
      </w:r>
    </w:p>
    <w:p w14:paraId="58109291" w14:textId="45784621" w:rsidR="005A16EE" w:rsidRPr="00FA380E" w:rsidRDefault="005A16EE" w:rsidP="002A1E44">
      <w:pPr>
        <w:pStyle w:val="ListParagraph"/>
        <w:numPr>
          <w:ilvl w:val="0"/>
          <w:numId w:val="3"/>
        </w:numPr>
        <w:rPr>
          <w:u w:val="single"/>
        </w:rPr>
      </w:pPr>
      <w:r w:rsidRPr="00FA380E">
        <w:rPr>
          <w:u w:val="single"/>
        </w:rPr>
        <w:t>Teaching Materials</w:t>
      </w:r>
    </w:p>
    <w:p w14:paraId="20FD273F" w14:textId="77777777" w:rsidR="005A16EE" w:rsidRDefault="005A16EE" w:rsidP="002A1E44">
      <w:pPr>
        <w:pStyle w:val="ListParagraph"/>
        <w:numPr>
          <w:ilvl w:val="1"/>
          <w:numId w:val="3"/>
        </w:numPr>
      </w:pPr>
      <w:r>
        <w:t>course syllabi since appointment or the last reappointment review</w:t>
      </w:r>
    </w:p>
    <w:p w14:paraId="2AD76DB6" w14:textId="77777777" w:rsidR="005A16EE" w:rsidRDefault="005A16EE" w:rsidP="002A1E44">
      <w:pPr>
        <w:pStyle w:val="ListParagraph"/>
        <w:numPr>
          <w:ilvl w:val="1"/>
          <w:numId w:val="3"/>
        </w:numPr>
      </w:pPr>
      <w:r>
        <w:lastRenderedPageBreak/>
        <w:t>other teaching or course materials, if desired</w:t>
      </w:r>
    </w:p>
    <w:p w14:paraId="6B420B9C" w14:textId="77777777" w:rsidR="005A16EE" w:rsidRPr="00FA380E" w:rsidRDefault="005A16EE" w:rsidP="002A1E44">
      <w:pPr>
        <w:pStyle w:val="ListParagraph"/>
        <w:numPr>
          <w:ilvl w:val="0"/>
          <w:numId w:val="3"/>
        </w:numPr>
        <w:rPr>
          <w:u w:val="single"/>
        </w:rPr>
      </w:pPr>
      <w:r w:rsidRPr="00FA380E">
        <w:rPr>
          <w:u w:val="single"/>
        </w:rPr>
        <w:t>Research/Creative Activity Materials</w:t>
      </w:r>
    </w:p>
    <w:p w14:paraId="048D4642" w14:textId="5272C647" w:rsidR="00F00E65" w:rsidRPr="00E23750" w:rsidRDefault="00F00E65" w:rsidP="002A1E44">
      <w:pPr>
        <w:pStyle w:val="ListParagraph"/>
        <w:numPr>
          <w:ilvl w:val="1"/>
          <w:numId w:val="3"/>
        </w:numPr>
      </w:pPr>
      <w:r>
        <w:t>Publications/creative works</w:t>
      </w:r>
      <w:r w:rsidR="00916BCB">
        <w:t xml:space="preserve"> since appointment or the last reappointment review.</w:t>
      </w:r>
    </w:p>
    <w:p w14:paraId="25B04519" w14:textId="77777777" w:rsidR="005A16EE" w:rsidRPr="00FA380E" w:rsidRDefault="005A16EE" w:rsidP="002A1E44">
      <w:pPr>
        <w:pStyle w:val="ListParagraph"/>
        <w:numPr>
          <w:ilvl w:val="0"/>
          <w:numId w:val="3"/>
        </w:numPr>
        <w:rPr>
          <w:rFonts w:cs="Times New Roman"/>
        </w:rPr>
      </w:pPr>
      <w:r>
        <w:rPr>
          <w:rFonts w:cs="Times New Roman"/>
          <w:u w:val="single"/>
        </w:rPr>
        <w:t>Service Materials</w:t>
      </w:r>
    </w:p>
    <w:p w14:paraId="11D4B89A" w14:textId="7F844865" w:rsidR="00F00E65" w:rsidRDefault="00F00E65" w:rsidP="002A1E44">
      <w:pPr>
        <w:pStyle w:val="ListParagraph"/>
        <w:numPr>
          <w:ilvl w:val="1"/>
          <w:numId w:val="3"/>
        </w:numPr>
        <w:rPr>
          <w:rFonts w:cs="Times New Roman"/>
        </w:rPr>
      </w:pPr>
      <w:r w:rsidRPr="00FA380E" w:rsidDel="00F00E65">
        <w:t xml:space="preserve"> </w:t>
      </w:r>
      <w:r>
        <w:rPr>
          <w:rFonts w:cs="Times New Roman"/>
        </w:rPr>
        <w:t>Evidence that supports service work</w:t>
      </w:r>
      <w:r w:rsidR="00F6108B">
        <w:rPr>
          <w:rFonts w:cs="Times New Roman"/>
        </w:rPr>
        <w:t xml:space="preserve"> (if relevant)</w:t>
      </w:r>
    </w:p>
    <w:p w14:paraId="22E09D43" w14:textId="32F5E413" w:rsidR="005A16EE" w:rsidRPr="000F6692" w:rsidRDefault="005A16EE" w:rsidP="002A1E44">
      <w:pPr>
        <w:pStyle w:val="ListParagraph"/>
        <w:numPr>
          <w:ilvl w:val="0"/>
          <w:numId w:val="3"/>
        </w:numPr>
        <w:rPr>
          <w:rFonts w:cs="Times New Roman"/>
          <w:highlight w:val="green"/>
        </w:rPr>
      </w:pPr>
      <w:r w:rsidRPr="000F6692">
        <w:rPr>
          <w:rFonts w:cs="Times New Roman"/>
          <w:highlight w:val="green"/>
        </w:rPr>
        <w:t>[</w:t>
      </w:r>
      <w:r w:rsidRPr="000F6692">
        <w:rPr>
          <w:rFonts w:cs="Times New Roman"/>
          <w:highlight w:val="green"/>
          <w:u w:val="single"/>
        </w:rPr>
        <w:t>Clinical Materials</w:t>
      </w:r>
      <w:r w:rsidR="00916BCB" w:rsidRPr="000F6692">
        <w:rPr>
          <w:rFonts w:cs="Times New Roman"/>
          <w:highlight w:val="green"/>
        </w:rPr>
        <w:t xml:space="preserve"> </w:t>
      </w:r>
      <w:r w:rsidRPr="000F6692">
        <w:rPr>
          <w:rFonts w:cs="Times New Roman"/>
          <w:highlight w:val="green"/>
        </w:rPr>
        <w:t>including the following as applicable:</w:t>
      </w:r>
    </w:p>
    <w:p w14:paraId="1DFDC937" w14:textId="77777777" w:rsidR="005A16EE" w:rsidRPr="000F6692" w:rsidRDefault="005A16EE" w:rsidP="002A1E44">
      <w:pPr>
        <w:pStyle w:val="ListParagraph"/>
        <w:numPr>
          <w:ilvl w:val="1"/>
          <w:numId w:val="3"/>
        </w:numPr>
        <w:rPr>
          <w:rFonts w:cs="Times New Roman"/>
          <w:highlight w:val="green"/>
        </w:rPr>
      </w:pPr>
      <w:r w:rsidRPr="000F6692">
        <w:rPr>
          <w:rFonts w:cs="Times New Roman"/>
          <w:highlight w:val="green"/>
        </w:rPr>
        <w:t>Experiential learning</w:t>
      </w:r>
    </w:p>
    <w:p w14:paraId="2C1D0D76" w14:textId="77777777" w:rsidR="005A16EE" w:rsidRPr="000F6692" w:rsidRDefault="005A16EE" w:rsidP="002A1E44">
      <w:pPr>
        <w:pStyle w:val="ListParagraph"/>
        <w:numPr>
          <w:ilvl w:val="1"/>
          <w:numId w:val="3"/>
        </w:numPr>
        <w:rPr>
          <w:rFonts w:cs="Times New Roman"/>
          <w:highlight w:val="green"/>
        </w:rPr>
      </w:pPr>
      <w:r w:rsidRPr="000F6692">
        <w:rPr>
          <w:rFonts w:cs="Times New Roman"/>
          <w:highlight w:val="green"/>
        </w:rPr>
        <w:t>Clinical setting</w:t>
      </w:r>
    </w:p>
    <w:p w14:paraId="719A3078" w14:textId="77777777" w:rsidR="005A16EE" w:rsidRPr="000F6692" w:rsidRDefault="005A16EE" w:rsidP="002A1E44">
      <w:pPr>
        <w:pStyle w:val="ListParagraph"/>
        <w:numPr>
          <w:ilvl w:val="1"/>
          <w:numId w:val="3"/>
        </w:numPr>
        <w:rPr>
          <w:rFonts w:cs="Times New Roman"/>
          <w:highlight w:val="green"/>
        </w:rPr>
      </w:pPr>
      <w:r w:rsidRPr="000F6692">
        <w:rPr>
          <w:rFonts w:cs="Times New Roman"/>
          <w:highlight w:val="green"/>
        </w:rPr>
        <w:t>Skills based teaching</w:t>
      </w:r>
    </w:p>
    <w:p w14:paraId="43426C2C" w14:textId="77777777" w:rsidR="005A16EE" w:rsidRPr="000F6692" w:rsidRDefault="005A16EE" w:rsidP="002A1E44">
      <w:pPr>
        <w:pStyle w:val="ListParagraph"/>
        <w:numPr>
          <w:ilvl w:val="1"/>
          <w:numId w:val="3"/>
        </w:numPr>
        <w:rPr>
          <w:rFonts w:cs="Times New Roman"/>
          <w:highlight w:val="green"/>
        </w:rPr>
      </w:pPr>
      <w:r w:rsidRPr="000F6692">
        <w:rPr>
          <w:rFonts w:cs="Times New Roman"/>
          <w:highlight w:val="green"/>
        </w:rPr>
        <w:t>Future plans]</w:t>
      </w:r>
    </w:p>
    <w:p w14:paraId="663CA222" w14:textId="0179D543" w:rsidR="005A16EE" w:rsidRPr="00C23210" w:rsidRDefault="005A16EE" w:rsidP="002A1E44">
      <w:pPr>
        <w:pStyle w:val="ListParagraph"/>
        <w:numPr>
          <w:ilvl w:val="0"/>
          <w:numId w:val="3"/>
        </w:numPr>
        <w:rPr>
          <w:rFonts w:cs="Times New Roman"/>
        </w:rPr>
      </w:pPr>
      <w:r w:rsidRPr="00C23210">
        <w:rPr>
          <w:rFonts w:cs="Times New Roman"/>
        </w:rPr>
        <w:t>Any relevant supplementary material the candidate chooses, which may include</w:t>
      </w:r>
    </w:p>
    <w:p w14:paraId="3F24DD80" w14:textId="77777777" w:rsidR="005A16EE" w:rsidRPr="00C23210" w:rsidRDefault="005A16EE" w:rsidP="002A1E44">
      <w:pPr>
        <w:pStyle w:val="ListParagraph"/>
        <w:numPr>
          <w:ilvl w:val="1"/>
          <w:numId w:val="3"/>
        </w:numPr>
        <w:rPr>
          <w:rFonts w:cs="Times New Roman"/>
        </w:rPr>
      </w:pPr>
      <w:r w:rsidRPr="00C23210">
        <w:rPr>
          <w:rFonts w:cs="Times New Roman"/>
        </w:rPr>
        <w:t>Simulations</w:t>
      </w:r>
    </w:p>
    <w:p w14:paraId="0452479A" w14:textId="77777777" w:rsidR="005A16EE" w:rsidRPr="00C23210" w:rsidRDefault="005A16EE" w:rsidP="002A1E44">
      <w:pPr>
        <w:pStyle w:val="ListParagraph"/>
        <w:numPr>
          <w:ilvl w:val="1"/>
          <w:numId w:val="3"/>
        </w:numPr>
        <w:rPr>
          <w:rFonts w:cs="Times New Roman"/>
        </w:rPr>
      </w:pPr>
      <w:r w:rsidRPr="00C23210">
        <w:rPr>
          <w:rFonts w:cs="Times New Roman"/>
        </w:rPr>
        <w:t>Presentations</w:t>
      </w:r>
    </w:p>
    <w:p w14:paraId="63919916" w14:textId="77777777" w:rsidR="005A16EE" w:rsidRPr="00C23210" w:rsidRDefault="005A16EE" w:rsidP="002A1E44">
      <w:pPr>
        <w:pStyle w:val="ListParagraph"/>
        <w:numPr>
          <w:ilvl w:val="1"/>
          <w:numId w:val="3"/>
        </w:numPr>
        <w:rPr>
          <w:rFonts w:cs="Times New Roman"/>
        </w:rPr>
      </w:pPr>
      <w:r w:rsidRPr="00C23210">
        <w:rPr>
          <w:rFonts w:cs="Times New Roman"/>
        </w:rPr>
        <w:t>Evidence of pro bono or other work or activities that enhance the Department’s local, regional, national, or international reputation</w:t>
      </w:r>
    </w:p>
    <w:p w14:paraId="32337297" w14:textId="182D7DEB" w:rsidR="00A83451" w:rsidRDefault="00A83451" w:rsidP="005A491F"/>
    <w:p w14:paraId="244457F8" w14:textId="77777777" w:rsidR="00916BCB" w:rsidRDefault="00916BCB" w:rsidP="005A491F"/>
    <w:p w14:paraId="7ED93ADF" w14:textId="77777777" w:rsidR="005A16EE" w:rsidRDefault="005A16EE" w:rsidP="005A491F"/>
    <w:p w14:paraId="7CF20196" w14:textId="77777777" w:rsidR="00595559" w:rsidRDefault="00595559">
      <w:pPr>
        <w:rPr>
          <w:rFonts w:asciiTheme="majorHAnsi" w:eastAsiaTheme="majorEastAsia" w:hAnsiTheme="majorHAnsi" w:cs="Times New Roman"/>
          <w:color w:val="2F5496" w:themeColor="accent1" w:themeShade="BF"/>
          <w:sz w:val="32"/>
          <w:szCs w:val="32"/>
        </w:rPr>
      </w:pPr>
      <w:bookmarkStart w:id="105" w:name="_Toc133239424"/>
      <w:r>
        <w:rPr>
          <w:rFonts w:cs="Times New Roman"/>
        </w:rPr>
        <w:br w:type="page"/>
      </w:r>
    </w:p>
    <w:p w14:paraId="7329BD56" w14:textId="063F6083" w:rsidR="00562B37" w:rsidRPr="006E6699" w:rsidRDefault="00562B37" w:rsidP="006E6699">
      <w:pPr>
        <w:pStyle w:val="Heading1"/>
      </w:pPr>
      <w:bookmarkStart w:id="106" w:name="_Appendix_B:_"/>
      <w:bookmarkStart w:id="107" w:name="_Appendix_B:_Department"/>
      <w:bookmarkStart w:id="108" w:name="_Toc137738450"/>
      <w:bookmarkStart w:id="109" w:name="_Toc170478206"/>
      <w:bookmarkEnd w:id="106"/>
      <w:bookmarkEnd w:id="107"/>
      <w:r w:rsidRPr="006E6699">
        <w:lastRenderedPageBreak/>
        <w:t>Appendix B: Department Appendices</w:t>
      </w:r>
      <w:bookmarkEnd w:id="105"/>
      <w:bookmarkEnd w:id="108"/>
      <w:bookmarkEnd w:id="109"/>
    </w:p>
    <w:p w14:paraId="23517C30" w14:textId="6D846E74" w:rsidR="00562B37" w:rsidRPr="005A0646" w:rsidRDefault="00562B37" w:rsidP="00562B37">
      <w:pPr>
        <w:rPr>
          <w:rFonts w:cs="Times New Roman"/>
        </w:rPr>
      </w:pPr>
      <w:r w:rsidRPr="00CA047E">
        <w:rPr>
          <w:rFonts w:cs="Times New Roman"/>
          <w:highlight w:val="yellow"/>
        </w:rPr>
        <w:t xml:space="preserve">[Add information where departmental </w:t>
      </w:r>
      <w:r>
        <w:rPr>
          <w:rFonts w:cs="Times New Roman"/>
          <w:highlight w:val="yellow"/>
        </w:rPr>
        <w:t xml:space="preserve">voting rights, </w:t>
      </w:r>
      <w:r w:rsidRPr="00CA047E">
        <w:rPr>
          <w:rFonts w:cs="Times New Roman"/>
          <w:highlight w:val="yellow"/>
        </w:rPr>
        <w:t>standards</w:t>
      </w:r>
      <w:r>
        <w:rPr>
          <w:rFonts w:cs="Times New Roman"/>
          <w:highlight w:val="yellow"/>
        </w:rPr>
        <w:t xml:space="preserve">, and/or </w:t>
      </w:r>
      <w:r w:rsidR="00595559">
        <w:rPr>
          <w:rFonts w:cs="Times New Roman"/>
          <w:highlight w:val="yellow"/>
        </w:rPr>
        <w:t>file requirements</w:t>
      </w:r>
      <w:r w:rsidRPr="00CA047E">
        <w:rPr>
          <w:rFonts w:cs="Times New Roman"/>
          <w:highlight w:val="yellow"/>
        </w:rPr>
        <w:t xml:space="preserve"> vary from college guidelines. Note in document where these deviations occur and refer to </w:t>
      </w:r>
      <w:r>
        <w:rPr>
          <w:rFonts w:cs="Times New Roman"/>
          <w:highlight w:val="yellow"/>
        </w:rPr>
        <w:t xml:space="preserve">this </w:t>
      </w:r>
      <w:r w:rsidRPr="00CA047E">
        <w:rPr>
          <w:rFonts w:cs="Times New Roman"/>
          <w:highlight w:val="yellow"/>
        </w:rPr>
        <w:t>appendix.] </w:t>
      </w:r>
    </w:p>
    <w:p w14:paraId="191DFFA1" w14:textId="77777777" w:rsidR="00562B37" w:rsidRDefault="00562B37" w:rsidP="005A491F"/>
    <w:p w14:paraId="216CE1BC" w14:textId="77777777" w:rsidR="00595559" w:rsidRDefault="00595559">
      <w:pPr>
        <w:rPr>
          <w:rFonts w:asciiTheme="majorHAnsi" w:eastAsiaTheme="majorEastAsia" w:hAnsiTheme="majorHAnsi" w:cs="Times New Roman"/>
          <w:color w:val="2F5496" w:themeColor="accent1" w:themeShade="BF"/>
          <w:sz w:val="26"/>
          <w:szCs w:val="26"/>
        </w:rPr>
      </w:pPr>
      <w:bookmarkStart w:id="110" w:name="_Toc133239425"/>
      <w:r>
        <w:rPr>
          <w:rFonts w:cs="Times New Roman"/>
        </w:rPr>
        <w:br w:type="page"/>
      </w:r>
    </w:p>
    <w:p w14:paraId="51867B07" w14:textId="48662FBF" w:rsidR="00562B37" w:rsidRPr="006E6699" w:rsidRDefault="00562B37" w:rsidP="006E6699">
      <w:pPr>
        <w:pStyle w:val="Heading1"/>
      </w:pPr>
      <w:bookmarkStart w:id="111" w:name="_Toc137738451"/>
      <w:bookmarkStart w:id="112" w:name="_Toc170478207"/>
      <w:r w:rsidRPr="006E6699">
        <w:lastRenderedPageBreak/>
        <w:t>Appendix C: Notice of Senate Faculty Review Standards Committee and Cognizant Senior Vice President Final Approval</w:t>
      </w:r>
      <w:bookmarkEnd w:id="110"/>
      <w:bookmarkEnd w:id="111"/>
      <w:bookmarkEnd w:id="112"/>
    </w:p>
    <w:p w14:paraId="2F2A92FC" w14:textId="77777777" w:rsidR="00562B37" w:rsidRPr="005A0646" w:rsidRDefault="00562B37" w:rsidP="00562B37">
      <w:pPr>
        <w:rPr>
          <w:rFonts w:cs="Times New Roman"/>
        </w:rPr>
      </w:pPr>
    </w:p>
    <w:p w14:paraId="0F55A66A" w14:textId="77777777" w:rsidR="00562B37" w:rsidRPr="005A0646" w:rsidRDefault="00562B37" w:rsidP="00562B37">
      <w:pPr>
        <w:rPr>
          <w:rFonts w:cs="Times New Roman"/>
          <w:i/>
        </w:rPr>
      </w:pPr>
      <w:r w:rsidRPr="005A0646">
        <w:rPr>
          <w:rFonts w:cs="Times New Roman"/>
          <w:i/>
        </w:rPr>
        <w:t>Review Committee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900"/>
        <w:gridCol w:w="2520"/>
      </w:tblGrid>
      <w:tr w:rsidR="00562B37" w:rsidRPr="005A0646" w14:paraId="2B4FDBBA" w14:textId="77777777" w:rsidTr="00712F33">
        <w:trPr>
          <w:trHeight w:val="953"/>
        </w:trPr>
        <w:tc>
          <w:tcPr>
            <w:tcW w:w="4230" w:type="dxa"/>
            <w:tcBorders>
              <w:bottom w:val="single" w:sz="4" w:space="0" w:color="auto"/>
            </w:tcBorders>
          </w:tcPr>
          <w:p w14:paraId="63DDF451" w14:textId="77777777" w:rsidR="00562B37" w:rsidRPr="005A0646" w:rsidRDefault="00562B37" w:rsidP="00712F33">
            <w:pPr>
              <w:rPr>
                <w:rFonts w:cs="Times New Roman"/>
                <w:sz w:val="24"/>
                <w:szCs w:val="24"/>
              </w:rPr>
            </w:pPr>
          </w:p>
        </w:tc>
        <w:tc>
          <w:tcPr>
            <w:tcW w:w="900" w:type="dxa"/>
          </w:tcPr>
          <w:p w14:paraId="54F2B006" w14:textId="77777777" w:rsidR="00562B37" w:rsidRPr="005A0646" w:rsidRDefault="00562B37" w:rsidP="00712F33">
            <w:pPr>
              <w:rPr>
                <w:rFonts w:cs="Times New Roman"/>
                <w:i/>
                <w:sz w:val="24"/>
                <w:szCs w:val="24"/>
              </w:rPr>
            </w:pPr>
          </w:p>
        </w:tc>
        <w:tc>
          <w:tcPr>
            <w:tcW w:w="2520" w:type="dxa"/>
            <w:tcBorders>
              <w:bottom w:val="single" w:sz="4" w:space="0" w:color="auto"/>
            </w:tcBorders>
            <w:vAlign w:val="bottom"/>
          </w:tcPr>
          <w:p w14:paraId="7D57C5E5" w14:textId="77777777" w:rsidR="00562B37" w:rsidRPr="005A0646" w:rsidRDefault="00562B37" w:rsidP="00712F33">
            <w:pPr>
              <w:rPr>
                <w:rFonts w:cs="Times New Roman"/>
                <w:sz w:val="24"/>
                <w:szCs w:val="24"/>
              </w:rPr>
            </w:pPr>
          </w:p>
        </w:tc>
      </w:tr>
      <w:tr w:rsidR="00562B37" w:rsidRPr="005A0646" w14:paraId="507086B8" w14:textId="77777777" w:rsidTr="00712F33">
        <w:tc>
          <w:tcPr>
            <w:tcW w:w="4230" w:type="dxa"/>
            <w:tcBorders>
              <w:top w:val="single" w:sz="4" w:space="0" w:color="auto"/>
            </w:tcBorders>
          </w:tcPr>
          <w:p w14:paraId="31AD3A06" w14:textId="77777777" w:rsidR="00562B37" w:rsidRPr="005A0646" w:rsidRDefault="00562B37" w:rsidP="00712F33">
            <w:pPr>
              <w:rPr>
                <w:rFonts w:cs="Times New Roman"/>
                <w:sz w:val="24"/>
                <w:szCs w:val="24"/>
              </w:rPr>
            </w:pPr>
            <w:r w:rsidRPr="005A0646">
              <w:rPr>
                <w:rFonts w:cs="Times New Roman"/>
                <w:sz w:val="24"/>
                <w:szCs w:val="24"/>
              </w:rPr>
              <w:t>SFRSC Committee Secretary</w:t>
            </w:r>
          </w:p>
        </w:tc>
        <w:tc>
          <w:tcPr>
            <w:tcW w:w="900" w:type="dxa"/>
          </w:tcPr>
          <w:p w14:paraId="5D97CEA5" w14:textId="77777777" w:rsidR="00562B37" w:rsidRPr="005A0646" w:rsidRDefault="00562B37" w:rsidP="00712F33">
            <w:pPr>
              <w:rPr>
                <w:rFonts w:cs="Times New Roman"/>
                <w:i/>
                <w:sz w:val="24"/>
                <w:szCs w:val="24"/>
              </w:rPr>
            </w:pPr>
          </w:p>
        </w:tc>
        <w:tc>
          <w:tcPr>
            <w:tcW w:w="2520" w:type="dxa"/>
            <w:tcBorders>
              <w:top w:val="single" w:sz="4" w:space="0" w:color="auto"/>
            </w:tcBorders>
          </w:tcPr>
          <w:p w14:paraId="23DF814F" w14:textId="77777777" w:rsidR="00562B37" w:rsidRPr="005A0646" w:rsidRDefault="00562B37" w:rsidP="00712F33">
            <w:pPr>
              <w:rPr>
                <w:rFonts w:cs="Times New Roman"/>
                <w:sz w:val="24"/>
                <w:szCs w:val="24"/>
              </w:rPr>
            </w:pPr>
            <w:r w:rsidRPr="005A0646">
              <w:rPr>
                <w:rFonts w:cs="Times New Roman"/>
                <w:sz w:val="24"/>
                <w:szCs w:val="24"/>
              </w:rPr>
              <w:t>Date</w:t>
            </w:r>
          </w:p>
        </w:tc>
      </w:tr>
    </w:tbl>
    <w:p w14:paraId="07ED2494" w14:textId="77777777" w:rsidR="00562B37" w:rsidRPr="005A0646" w:rsidRDefault="00562B37" w:rsidP="00562B37">
      <w:pPr>
        <w:rPr>
          <w:rFonts w:cs="Times New Roman"/>
          <w:i/>
        </w:rPr>
      </w:pPr>
    </w:p>
    <w:p w14:paraId="2FA0EC2D" w14:textId="77777777" w:rsidR="00562B37" w:rsidRPr="005A0646" w:rsidRDefault="00562B37" w:rsidP="00562B37">
      <w:pPr>
        <w:rPr>
          <w:rFonts w:cs="Times New Roman"/>
          <w:i/>
        </w:rPr>
      </w:pPr>
    </w:p>
    <w:p w14:paraId="4B914CD8" w14:textId="77777777" w:rsidR="00562B37" w:rsidRPr="005A0646" w:rsidRDefault="00562B37" w:rsidP="00562B37">
      <w:pPr>
        <w:rPr>
          <w:rFonts w:cs="Times New Roman"/>
          <w:i/>
        </w:rPr>
      </w:pPr>
      <w:r w:rsidRPr="005A0646">
        <w:rPr>
          <w:rFonts w:cs="Times New Roman"/>
          <w:i/>
        </w:rPr>
        <w:t>Senior Vice President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900"/>
        <w:gridCol w:w="2610"/>
      </w:tblGrid>
      <w:tr w:rsidR="00562B37" w:rsidRPr="005A0646" w14:paraId="5F46E7DF" w14:textId="77777777" w:rsidTr="00712F33">
        <w:trPr>
          <w:trHeight w:val="953"/>
        </w:trPr>
        <w:tc>
          <w:tcPr>
            <w:tcW w:w="4230" w:type="dxa"/>
            <w:tcBorders>
              <w:bottom w:val="single" w:sz="4" w:space="0" w:color="auto"/>
            </w:tcBorders>
          </w:tcPr>
          <w:p w14:paraId="203DD3C9" w14:textId="77777777" w:rsidR="00562B37" w:rsidRPr="005A0646" w:rsidRDefault="00562B37" w:rsidP="00712F33">
            <w:pPr>
              <w:rPr>
                <w:rFonts w:cs="Times New Roman"/>
                <w:sz w:val="24"/>
                <w:szCs w:val="24"/>
              </w:rPr>
            </w:pPr>
          </w:p>
        </w:tc>
        <w:tc>
          <w:tcPr>
            <w:tcW w:w="900" w:type="dxa"/>
          </w:tcPr>
          <w:p w14:paraId="7EF28D46" w14:textId="77777777" w:rsidR="00562B37" w:rsidRPr="005A0646" w:rsidRDefault="00562B37" w:rsidP="00712F33">
            <w:pPr>
              <w:rPr>
                <w:rFonts w:cs="Times New Roman"/>
                <w:i/>
                <w:sz w:val="24"/>
                <w:szCs w:val="24"/>
              </w:rPr>
            </w:pPr>
          </w:p>
        </w:tc>
        <w:tc>
          <w:tcPr>
            <w:tcW w:w="2610" w:type="dxa"/>
            <w:tcBorders>
              <w:bottom w:val="single" w:sz="4" w:space="0" w:color="auto"/>
            </w:tcBorders>
            <w:vAlign w:val="bottom"/>
          </w:tcPr>
          <w:p w14:paraId="3A22ACAB" w14:textId="77777777" w:rsidR="00562B37" w:rsidRPr="005A0646" w:rsidRDefault="00562B37" w:rsidP="00712F33">
            <w:pPr>
              <w:rPr>
                <w:rFonts w:cs="Times New Roman"/>
                <w:sz w:val="24"/>
                <w:szCs w:val="24"/>
              </w:rPr>
            </w:pPr>
          </w:p>
        </w:tc>
      </w:tr>
      <w:tr w:rsidR="00562B37" w:rsidRPr="005A0646" w14:paraId="61DAED29" w14:textId="77777777" w:rsidTr="00712F33">
        <w:tc>
          <w:tcPr>
            <w:tcW w:w="4230" w:type="dxa"/>
            <w:tcBorders>
              <w:top w:val="single" w:sz="4" w:space="0" w:color="auto"/>
            </w:tcBorders>
          </w:tcPr>
          <w:p w14:paraId="3E3A485A" w14:textId="77777777" w:rsidR="00562B37" w:rsidRPr="005A0646" w:rsidRDefault="00562B37" w:rsidP="00712F33">
            <w:pPr>
              <w:rPr>
                <w:rFonts w:cs="Times New Roman"/>
                <w:sz w:val="24"/>
                <w:szCs w:val="24"/>
              </w:rPr>
            </w:pPr>
            <w:r w:rsidRPr="005A0646">
              <w:rPr>
                <w:rFonts w:cs="Times New Roman"/>
                <w:sz w:val="24"/>
                <w:szCs w:val="24"/>
              </w:rPr>
              <w:t>[Senior Vice President], Designee</w:t>
            </w:r>
          </w:p>
        </w:tc>
        <w:tc>
          <w:tcPr>
            <w:tcW w:w="900" w:type="dxa"/>
          </w:tcPr>
          <w:p w14:paraId="5CF68593" w14:textId="77777777" w:rsidR="00562B37" w:rsidRPr="005A0646" w:rsidRDefault="00562B37" w:rsidP="00712F33">
            <w:pPr>
              <w:rPr>
                <w:rFonts w:cs="Times New Roman"/>
                <w:i/>
                <w:sz w:val="24"/>
                <w:szCs w:val="24"/>
              </w:rPr>
            </w:pPr>
          </w:p>
        </w:tc>
        <w:tc>
          <w:tcPr>
            <w:tcW w:w="2610" w:type="dxa"/>
            <w:tcBorders>
              <w:top w:val="single" w:sz="4" w:space="0" w:color="auto"/>
            </w:tcBorders>
          </w:tcPr>
          <w:p w14:paraId="786F5348" w14:textId="77777777" w:rsidR="00562B37" w:rsidRPr="005A0646" w:rsidRDefault="00562B37" w:rsidP="00712F33">
            <w:pPr>
              <w:rPr>
                <w:rFonts w:cs="Times New Roman"/>
                <w:sz w:val="24"/>
                <w:szCs w:val="24"/>
              </w:rPr>
            </w:pPr>
            <w:r w:rsidRPr="005A0646">
              <w:rPr>
                <w:rFonts w:cs="Times New Roman"/>
                <w:sz w:val="24"/>
                <w:szCs w:val="24"/>
              </w:rPr>
              <w:t>Date</w:t>
            </w:r>
          </w:p>
        </w:tc>
      </w:tr>
    </w:tbl>
    <w:p w14:paraId="23657D4D" w14:textId="77777777" w:rsidR="00562B37" w:rsidRPr="00F8390E" w:rsidRDefault="00562B37" w:rsidP="005A491F"/>
    <w:p w14:paraId="26A4B8AD" w14:textId="77777777" w:rsidR="001A4D30" w:rsidRDefault="001A4D30" w:rsidP="001A4D30">
      <w:pPr>
        <w:pStyle w:val="ListParagraph"/>
        <w:ind w:left="1440"/>
        <w:rPr>
          <w:b/>
          <w:bCs/>
        </w:rPr>
      </w:pPr>
    </w:p>
    <w:p w14:paraId="1DD73985" w14:textId="77777777" w:rsidR="00F31411" w:rsidRDefault="00F31411" w:rsidP="00F31411">
      <w:pPr>
        <w:rPr>
          <w:b/>
          <w:bCs/>
        </w:rPr>
      </w:pPr>
    </w:p>
    <w:p w14:paraId="3BD2C473" w14:textId="77777777" w:rsidR="00F31411" w:rsidRPr="00F31411" w:rsidRDefault="00F31411" w:rsidP="00F31411">
      <w:pPr>
        <w:rPr>
          <w:b/>
          <w:bCs/>
        </w:rPr>
      </w:pPr>
    </w:p>
    <w:p w14:paraId="00764A8F" w14:textId="38FFD396" w:rsidR="004954C6" w:rsidRDefault="004954C6" w:rsidP="00CD1E56"/>
    <w:sectPr w:rsidR="004954C6">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1EC8" w14:textId="77777777" w:rsidR="005F7073" w:rsidRDefault="005F7073" w:rsidP="0026566F">
      <w:r>
        <w:separator/>
      </w:r>
    </w:p>
  </w:endnote>
  <w:endnote w:type="continuationSeparator" w:id="0">
    <w:p w14:paraId="5A824B45" w14:textId="77777777" w:rsidR="005F7073" w:rsidRDefault="005F7073" w:rsidP="0026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FF30" w14:textId="77777777" w:rsidR="005F7073" w:rsidRDefault="005F7073" w:rsidP="0026566F">
      <w:r>
        <w:separator/>
      </w:r>
    </w:p>
  </w:footnote>
  <w:footnote w:type="continuationSeparator" w:id="0">
    <w:p w14:paraId="0A4528E2" w14:textId="77777777" w:rsidR="005F7073" w:rsidRDefault="005F7073" w:rsidP="00265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DF9A" w14:textId="3EE1899C" w:rsidR="00973370" w:rsidRPr="00F36633" w:rsidRDefault="00973370" w:rsidP="0026566F">
    <w:pPr>
      <w:pStyle w:val="Header"/>
      <w:rPr>
        <w:rFonts w:ascii="Times" w:hAnsi="Times" w:cs="Times New Roman"/>
        <w:i/>
        <w:sz w:val="20"/>
        <w:szCs w:val="20"/>
      </w:rPr>
    </w:pPr>
    <w:r>
      <w:rPr>
        <w:rFonts w:ascii="Times" w:hAnsi="Times" w:cs="Times New Roman"/>
        <w:i/>
        <w:sz w:val="20"/>
        <w:szCs w:val="20"/>
      </w:rPr>
      <w:t>V</w:t>
    </w:r>
    <w:r w:rsidRPr="00FC0E39">
      <w:rPr>
        <w:rFonts w:ascii="Times" w:hAnsi="Times" w:cs="Times New Roman"/>
        <w:i/>
        <w:sz w:val="20"/>
        <w:szCs w:val="20"/>
      </w:rPr>
      <w:t xml:space="preserve">ersion </w:t>
    </w:r>
    <w:r w:rsidRPr="00F36633">
      <w:rPr>
        <w:rFonts w:ascii="Times" w:hAnsi="Times" w:cs="Times New Roman"/>
        <w:i/>
        <w:sz w:val="20"/>
        <w:szCs w:val="20"/>
      </w:rPr>
      <w:t>20</w:t>
    </w:r>
    <w:r>
      <w:rPr>
        <w:rFonts w:ascii="Times" w:hAnsi="Times" w:cs="Times New Roman"/>
        <w:i/>
        <w:sz w:val="20"/>
        <w:szCs w:val="20"/>
      </w:rPr>
      <w:t>2</w:t>
    </w:r>
    <w:r w:rsidR="00784A7F">
      <w:rPr>
        <w:rFonts w:ascii="Times" w:hAnsi="Times" w:cs="Times New Roman"/>
        <w:i/>
        <w:sz w:val="20"/>
        <w:szCs w:val="20"/>
      </w:rPr>
      <w:t>4</w:t>
    </w:r>
  </w:p>
  <w:p w14:paraId="7F72EC0F" w14:textId="6DD29D35" w:rsidR="00973370" w:rsidRPr="00F36633" w:rsidRDefault="00973370" w:rsidP="0026566F">
    <w:pPr>
      <w:pStyle w:val="Header"/>
      <w:rPr>
        <w:rFonts w:ascii="Times" w:hAnsi="Times"/>
        <w:sz w:val="20"/>
        <w:szCs w:val="20"/>
      </w:rPr>
    </w:pPr>
    <w:r w:rsidRPr="00F36633">
      <w:rPr>
        <w:rFonts w:ascii="Times" w:hAnsi="Times"/>
        <w:sz w:val="20"/>
        <w:szCs w:val="20"/>
      </w:rPr>
      <w:t xml:space="preserve">Approved Senate Faculty Review Standards Committee: </w:t>
    </w:r>
    <w:r w:rsidR="00784A7F">
      <w:rPr>
        <w:rFonts w:ascii="Times" w:hAnsi="Times"/>
        <w:sz w:val="20"/>
        <w:szCs w:val="20"/>
      </w:rPr>
      <w:t>June 25, 2024</w:t>
    </w:r>
  </w:p>
  <w:p w14:paraId="76D708D6" w14:textId="7445E7EE" w:rsidR="00973370" w:rsidRPr="00FC0E39" w:rsidRDefault="00973370" w:rsidP="0026566F">
    <w:pPr>
      <w:pStyle w:val="Header"/>
      <w:rPr>
        <w:rFonts w:ascii="Times" w:hAnsi="Times"/>
        <w:sz w:val="20"/>
        <w:szCs w:val="20"/>
      </w:rPr>
    </w:pPr>
    <w:r w:rsidRPr="00FC0E39">
      <w:rPr>
        <w:rFonts w:ascii="Times" w:hAnsi="Times"/>
        <w:sz w:val="20"/>
        <w:szCs w:val="20"/>
      </w:rPr>
      <w:t>Approved Senior Vice President for Academic Affairs</w:t>
    </w:r>
    <w:r w:rsidRPr="004974B2">
      <w:rPr>
        <w:rFonts w:ascii="Times" w:hAnsi="Times"/>
        <w:sz w:val="20"/>
        <w:szCs w:val="20"/>
      </w:rPr>
      <w:t xml:space="preserve">: </w:t>
    </w:r>
    <w:r w:rsidR="00A51940">
      <w:rPr>
        <w:rFonts w:ascii="Times" w:hAnsi="Times"/>
        <w:sz w:val="20"/>
        <w:szCs w:val="20"/>
      </w:rPr>
      <w:t>July 2, 2024</w:t>
    </w:r>
  </w:p>
  <w:p w14:paraId="327AF0A8" w14:textId="75B73009" w:rsidR="00973370" w:rsidRDefault="00973370" w:rsidP="0026566F">
    <w:pPr>
      <w:pStyle w:val="Header"/>
      <w:rPr>
        <w:rFonts w:ascii="Times" w:hAnsi="Times"/>
        <w:sz w:val="20"/>
        <w:szCs w:val="20"/>
      </w:rPr>
    </w:pPr>
    <w:r w:rsidRPr="00FC0E39">
      <w:rPr>
        <w:rFonts w:ascii="Times" w:hAnsi="Times"/>
        <w:sz w:val="20"/>
        <w:szCs w:val="20"/>
      </w:rPr>
      <w:t xml:space="preserve">Approved Senior Vice President for Health </w:t>
    </w:r>
    <w:r w:rsidRPr="00056688">
      <w:rPr>
        <w:rFonts w:ascii="Times" w:hAnsi="Times"/>
        <w:sz w:val="20"/>
        <w:szCs w:val="20"/>
      </w:rPr>
      <w:t xml:space="preserve">Sciences: </w:t>
    </w:r>
    <w:r w:rsidR="00784A7F">
      <w:rPr>
        <w:rFonts w:ascii="Times" w:hAnsi="Times"/>
        <w:sz w:val="20"/>
        <w:szCs w:val="20"/>
      </w:rPr>
      <w:t>June 25, 2024</w:t>
    </w:r>
  </w:p>
  <w:p w14:paraId="51602427" w14:textId="77777777" w:rsidR="00973370" w:rsidRDefault="00973370">
    <w:pPr>
      <w:pStyle w:val="Header"/>
      <w:rPr>
        <w:rFonts w:ascii="Times" w:hAnsi="Times"/>
        <w:sz w:val="20"/>
        <w:szCs w:val="20"/>
      </w:rPr>
    </w:pPr>
  </w:p>
  <w:p w14:paraId="0C41E2F1" w14:textId="77777777" w:rsidR="00973370" w:rsidRDefault="00973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898"/>
    <w:multiLevelType w:val="hybridMultilevel"/>
    <w:tmpl w:val="DE68F9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02918"/>
    <w:multiLevelType w:val="hybridMultilevel"/>
    <w:tmpl w:val="66D437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11CB3"/>
    <w:multiLevelType w:val="multilevel"/>
    <w:tmpl w:val="4240DC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bullet"/>
      <w:lvlText w:val="o"/>
      <w:lvlJc w:val="left"/>
      <w:pPr>
        <w:ind w:left="2736" w:hanging="936"/>
      </w:pPr>
      <w:rPr>
        <w:rFonts w:ascii="Courier New" w:hAnsi="Courier New" w:hint="default"/>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0AB16AC"/>
    <w:multiLevelType w:val="hybridMultilevel"/>
    <w:tmpl w:val="37C4A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FA"/>
    <w:rsid w:val="0000154F"/>
    <w:rsid w:val="00003DE0"/>
    <w:rsid w:val="00003ECA"/>
    <w:rsid w:val="00004C40"/>
    <w:rsid w:val="00004CA5"/>
    <w:rsid w:val="00007F2E"/>
    <w:rsid w:val="0002070D"/>
    <w:rsid w:val="00021AE8"/>
    <w:rsid w:val="00026715"/>
    <w:rsid w:val="000336DF"/>
    <w:rsid w:val="000363CB"/>
    <w:rsid w:val="00041A3A"/>
    <w:rsid w:val="00051042"/>
    <w:rsid w:val="000515A4"/>
    <w:rsid w:val="00052340"/>
    <w:rsid w:val="00056688"/>
    <w:rsid w:val="0005769D"/>
    <w:rsid w:val="000579C3"/>
    <w:rsid w:val="00060D4F"/>
    <w:rsid w:val="00062EF6"/>
    <w:rsid w:val="00064C64"/>
    <w:rsid w:val="00070C4A"/>
    <w:rsid w:val="00070F65"/>
    <w:rsid w:val="000753CA"/>
    <w:rsid w:val="00082047"/>
    <w:rsid w:val="000867F1"/>
    <w:rsid w:val="000A0AB5"/>
    <w:rsid w:val="000A0D58"/>
    <w:rsid w:val="000B0BE5"/>
    <w:rsid w:val="000B17BE"/>
    <w:rsid w:val="000B2421"/>
    <w:rsid w:val="000B463C"/>
    <w:rsid w:val="000B5437"/>
    <w:rsid w:val="000B74C6"/>
    <w:rsid w:val="000C044F"/>
    <w:rsid w:val="000C1982"/>
    <w:rsid w:val="000C199A"/>
    <w:rsid w:val="000C55E3"/>
    <w:rsid w:val="000C7CD9"/>
    <w:rsid w:val="000D0B34"/>
    <w:rsid w:val="000D3FBD"/>
    <w:rsid w:val="000E0496"/>
    <w:rsid w:val="000E0F0C"/>
    <w:rsid w:val="000E21E8"/>
    <w:rsid w:val="000E63D2"/>
    <w:rsid w:val="000E65A8"/>
    <w:rsid w:val="000E7DEF"/>
    <w:rsid w:val="000F5FE8"/>
    <w:rsid w:val="000F6692"/>
    <w:rsid w:val="000F6AE6"/>
    <w:rsid w:val="001220EA"/>
    <w:rsid w:val="00123863"/>
    <w:rsid w:val="00134283"/>
    <w:rsid w:val="001410B0"/>
    <w:rsid w:val="00143869"/>
    <w:rsid w:val="001456E8"/>
    <w:rsid w:val="00145BED"/>
    <w:rsid w:val="001465ED"/>
    <w:rsid w:val="00147222"/>
    <w:rsid w:val="00153043"/>
    <w:rsid w:val="00157119"/>
    <w:rsid w:val="00167D37"/>
    <w:rsid w:val="001722CA"/>
    <w:rsid w:val="00174C48"/>
    <w:rsid w:val="00176DD1"/>
    <w:rsid w:val="001839FD"/>
    <w:rsid w:val="00184875"/>
    <w:rsid w:val="00186377"/>
    <w:rsid w:val="001865F8"/>
    <w:rsid w:val="00192FCC"/>
    <w:rsid w:val="00193E47"/>
    <w:rsid w:val="001A1CAC"/>
    <w:rsid w:val="001A2387"/>
    <w:rsid w:val="001A3BF6"/>
    <w:rsid w:val="001A4D30"/>
    <w:rsid w:val="001A6E8E"/>
    <w:rsid w:val="001B2FFA"/>
    <w:rsid w:val="001B59BD"/>
    <w:rsid w:val="001B648A"/>
    <w:rsid w:val="001C1CCD"/>
    <w:rsid w:val="001C2C0E"/>
    <w:rsid w:val="001C75F9"/>
    <w:rsid w:val="001D0041"/>
    <w:rsid w:val="001D3A38"/>
    <w:rsid w:val="001D7E59"/>
    <w:rsid w:val="001E1122"/>
    <w:rsid w:val="001E1E8E"/>
    <w:rsid w:val="001F77BA"/>
    <w:rsid w:val="001F799B"/>
    <w:rsid w:val="002023E1"/>
    <w:rsid w:val="00203BD6"/>
    <w:rsid w:val="00205760"/>
    <w:rsid w:val="002119CA"/>
    <w:rsid w:val="002122AC"/>
    <w:rsid w:val="002151DD"/>
    <w:rsid w:val="00215A5B"/>
    <w:rsid w:val="00221243"/>
    <w:rsid w:val="00221AE9"/>
    <w:rsid w:val="002224F6"/>
    <w:rsid w:val="00222B01"/>
    <w:rsid w:val="00222C83"/>
    <w:rsid w:val="002257FD"/>
    <w:rsid w:val="00226125"/>
    <w:rsid w:val="002342F8"/>
    <w:rsid w:val="00235768"/>
    <w:rsid w:val="00237C29"/>
    <w:rsid w:val="002400EE"/>
    <w:rsid w:val="0024355C"/>
    <w:rsid w:val="00245C56"/>
    <w:rsid w:val="00251A3B"/>
    <w:rsid w:val="0025461B"/>
    <w:rsid w:val="00255F62"/>
    <w:rsid w:val="00256427"/>
    <w:rsid w:val="0026443E"/>
    <w:rsid w:val="0026481D"/>
    <w:rsid w:val="0026566F"/>
    <w:rsid w:val="00271BE1"/>
    <w:rsid w:val="002743AD"/>
    <w:rsid w:val="0027607E"/>
    <w:rsid w:val="00281F1D"/>
    <w:rsid w:val="00283E08"/>
    <w:rsid w:val="00287687"/>
    <w:rsid w:val="00287A51"/>
    <w:rsid w:val="002919CC"/>
    <w:rsid w:val="00293C00"/>
    <w:rsid w:val="00294868"/>
    <w:rsid w:val="002A1E44"/>
    <w:rsid w:val="002A30BD"/>
    <w:rsid w:val="002A358C"/>
    <w:rsid w:val="002A3DFD"/>
    <w:rsid w:val="002B61B7"/>
    <w:rsid w:val="002D094D"/>
    <w:rsid w:val="002D3E49"/>
    <w:rsid w:val="002D6D86"/>
    <w:rsid w:val="002D763D"/>
    <w:rsid w:val="002D7D06"/>
    <w:rsid w:val="002E2279"/>
    <w:rsid w:val="002E32F5"/>
    <w:rsid w:val="002E4AE3"/>
    <w:rsid w:val="002F1C0D"/>
    <w:rsid w:val="002F32FA"/>
    <w:rsid w:val="002F378F"/>
    <w:rsid w:val="002F599E"/>
    <w:rsid w:val="002F727C"/>
    <w:rsid w:val="00301DE4"/>
    <w:rsid w:val="003035E8"/>
    <w:rsid w:val="0030455D"/>
    <w:rsid w:val="0030635A"/>
    <w:rsid w:val="00306A0E"/>
    <w:rsid w:val="0031113D"/>
    <w:rsid w:val="003113D9"/>
    <w:rsid w:val="003121FA"/>
    <w:rsid w:val="00321E2D"/>
    <w:rsid w:val="0032483A"/>
    <w:rsid w:val="003248DD"/>
    <w:rsid w:val="00330D5E"/>
    <w:rsid w:val="00331437"/>
    <w:rsid w:val="00341D05"/>
    <w:rsid w:val="00345A6B"/>
    <w:rsid w:val="003511EA"/>
    <w:rsid w:val="00360051"/>
    <w:rsid w:val="00365D35"/>
    <w:rsid w:val="00367144"/>
    <w:rsid w:val="00367A16"/>
    <w:rsid w:val="00371ED6"/>
    <w:rsid w:val="00373016"/>
    <w:rsid w:val="003746B5"/>
    <w:rsid w:val="00374978"/>
    <w:rsid w:val="00384C1C"/>
    <w:rsid w:val="003924FA"/>
    <w:rsid w:val="00393B2D"/>
    <w:rsid w:val="00397658"/>
    <w:rsid w:val="003A2554"/>
    <w:rsid w:val="003A2EE6"/>
    <w:rsid w:val="003A49FB"/>
    <w:rsid w:val="003B248F"/>
    <w:rsid w:val="003B6C42"/>
    <w:rsid w:val="003B7BAD"/>
    <w:rsid w:val="003C17BD"/>
    <w:rsid w:val="003C485B"/>
    <w:rsid w:val="003C57F7"/>
    <w:rsid w:val="003C6B8D"/>
    <w:rsid w:val="003D0D76"/>
    <w:rsid w:val="003D29B0"/>
    <w:rsid w:val="003E1DBE"/>
    <w:rsid w:val="003E5F9C"/>
    <w:rsid w:val="003E710C"/>
    <w:rsid w:val="003F57ED"/>
    <w:rsid w:val="003F5E0F"/>
    <w:rsid w:val="003F7D75"/>
    <w:rsid w:val="00400680"/>
    <w:rsid w:val="0040084F"/>
    <w:rsid w:val="004060AA"/>
    <w:rsid w:val="00406461"/>
    <w:rsid w:val="00407EF6"/>
    <w:rsid w:val="0041042B"/>
    <w:rsid w:val="00412E99"/>
    <w:rsid w:val="00413D04"/>
    <w:rsid w:val="00414276"/>
    <w:rsid w:val="004172F8"/>
    <w:rsid w:val="00417410"/>
    <w:rsid w:val="004209DC"/>
    <w:rsid w:val="00422B25"/>
    <w:rsid w:val="0042313E"/>
    <w:rsid w:val="004237D1"/>
    <w:rsid w:val="0042785A"/>
    <w:rsid w:val="0043101F"/>
    <w:rsid w:val="00434DC5"/>
    <w:rsid w:val="004411D0"/>
    <w:rsid w:val="00442554"/>
    <w:rsid w:val="00443572"/>
    <w:rsid w:val="00444B6C"/>
    <w:rsid w:val="00446731"/>
    <w:rsid w:val="00450F61"/>
    <w:rsid w:val="0045340A"/>
    <w:rsid w:val="00454179"/>
    <w:rsid w:val="004552D9"/>
    <w:rsid w:val="00456FE6"/>
    <w:rsid w:val="0046040D"/>
    <w:rsid w:val="004612B5"/>
    <w:rsid w:val="00461DE0"/>
    <w:rsid w:val="00463406"/>
    <w:rsid w:val="004654CF"/>
    <w:rsid w:val="004663A9"/>
    <w:rsid w:val="00470A87"/>
    <w:rsid w:val="00482412"/>
    <w:rsid w:val="004835A1"/>
    <w:rsid w:val="004861EB"/>
    <w:rsid w:val="004918C7"/>
    <w:rsid w:val="00492543"/>
    <w:rsid w:val="00492BAD"/>
    <w:rsid w:val="004954C6"/>
    <w:rsid w:val="00495E32"/>
    <w:rsid w:val="00497116"/>
    <w:rsid w:val="004974B2"/>
    <w:rsid w:val="004A3953"/>
    <w:rsid w:val="004A4DFA"/>
    <w:rsid w:val="004B6C78"/>
    <w:rsid w:val="004B7298"/>
    <w:rsid w:val="004C2FD6"/>
    <w:rsid w:val="004C4377"/>
    <w:rsid w:val="004C63F3"/>
    <w:rsid w:val="004D3615"/>
    <w:rsid w:val="004D69AB"/>
    <w:rsid w:val="004E1C40"/>
    <w:rsid w:val="004E46E4"/>
    <w:rsid w:val="004E522B"/>
    <w:rsid w:val="004F00DA"/>
    <w:rsid w:val="00500B95"/>
    <w:rsid w:val="00506A08"/>
    <w:rsid w:val="005121A3"/>
    <w:rsid w:val="00525B8A"/>
    <w:rsid w:val="00531C2D"/>
    <w:rsid w:val="00532406"/>
    <w:rsid w:val="00532C97"/>
    <w:rsid w:val="00536F4F"/>
    <w:rsid w:val="0053720F"/>
    <w:rsid w:val="00555221"/>
    <w:rsid w:val="00562240"/>
    <w:rsid w:val="00562AA2"/>
    <w:rsid w:val="00562B37"/>
    <w:rsid w:val="005631D3"/>
    <w:rsid w:val="0056370D"/>
    <w:rsid w:val="005642B7"/>
    <w:rsid w:val="005669D4"/>
    <w:rsid w:val="00567551"/>
    <w:rsid w:val="00567EF1"/>
    <w:rsid w:val="005722C2"/>
    <w:rsid w:val="005742E6"/>
    <w:rsid w:val="00583606"/>
    <w:rsid w:val="00584C3A"/>
    <w:rsid w:val="00587925"/>
    <w:rsid w:val="00593D67"/>
    <w:rsid w:val="005954F6"/>
    <w:rsid w:val="00595559"/>
    <w:rsid w:val="005A16EE"/>
    <w:rsid w:val="005A170C"/>
    <w:rsid w:val="005A20A8"/>
    <w:rsid w:val="005A491F"/>
    <w:rsid w:val="005A52EB"/>
    <w:rsid w:val="005B3A43"/>
    <w:rsid w:val="005B446F"/>
    <w:rsid w:val="005B58CC"/>
    <w:rsid w:val="005B59E5"/>
    <w:rsid w:val="005B6F56"/>
    <w:rsid w:val="005C103E"/>
    <w:rsid w:val="005C201C"/>
    <w:rsid w:val="005C4171"/>
    <w:rsid w:val="005D2C72"/>
    <w:rsid w:val="005D2CD5"/>
    <w:rsid w:val="005D3E5D"/>
    <w:rsid w:val="005D5561"/>
    <w:rsid w:val="005D5FB3"/>
    <w:rsid w:val="005E0297"/>
    <w:rsid w:val="005E0B0C"/>
    <w:rsid w:val="005E33C6"/>
    <w:rsid w:val="005F7073"/>
    <w:rsid w:val="00602360"/>
    <w:rsid w:val="006032EB"/>
    <w:rsid w:val="006050B2"/>
    <w:rsid w:val="00606458"/>
    <w:rsid w:val="00606726"/>
    <w:rsid w:val="00617D83"/>
    <w:rsid w:val="00620957"/>
    <w:rsid w:val="00623044"/>
    <w:rsid w:val="00624CCC"/>
    <w:rsid w:val="006278EA"/>
    <w:rsid w:val="00632CFD"/>
    <w:rsid w:val="0064383C"/>
    <w:rsid w:val="00645625"/>
    <w:rsid w:val="0065514B"/>
    <w:rsid w:val="006668B4"/>
    <w:rsid w:val="00670545"/>
    <w:rsid w:val="00672525"/>
    <w:rsid w:val="00672B37"/>
    <w:rsid w:val="00672F3D"/>
    <w:rsid w:val="00675F47"/>
    <w:rsid w:val="00680E63"/>
    <w:rsid w:val="006815EC"/>
    <w:rsid w:val="00681F95"/>
    <w:rsid w:val="00682542"/>
    <w:rsid w:val="00684AB7"/>
    <w:rsid w:val="00685C30"/>
    <w:rsid w:val="006917EF"/>
    <w:rsid w:val="00691C3C"/>
    <w:rsid w:val="00691DC9"/>
    <w:rsid w:val="00692E0B"/>
    <w:rsid w:val="00693755"/>
    <w:rsid w:val="00693F71"/>
    <w:rsid w:val="006A27D4"/>
    <w:rsid w:val="006A2E5D"/>
    <w:rsid w:val="006A46FA"/>
    <w:rsid w:val="006A6C59"/>
    <w:rsid w:val="006B0C5C"/>
    <w:rsid w:val="006B52C0"/>
    <w:rsid w:val="006C2785"/>
    <w:rsid w:val="006D27A1"/>
    <w:rsid w:val="006D2F0D"/>
    <w:rsid w:val="006D6071"/>
    <w:rsid w:val="006D6FDB"/>
    <w:rsid w:val="006E01A6"/>
    <w:rsid w:val="006E0BA2"/>
    <w:rsid w:val="006E6699"/>
    <w:rsid w:val="006E78C8"/>
    <w:rsid w:val="006F146F"/>
    <w:rsid w:val="00700B50"/>
    <w:rsid w:val="00711335"/>
    <w:rsid w:val="00712517"/>
    <w:rsid w:val="00712F33"/>
    <w:rsid w:val="00713C93"/>
    <w:rsid w:val="00715D94"/>
    <w:rsid w:val="00717DEB"/>
    <w:rsid w:val="00731820"/>
    <w:rsid w:val="00732B14"/>
    <w:rsid w:val="007338BD"/>
    <w:rsid w:val="00734FF3"/>
    <w:rsid w:val="00736A9B"/>
    <w:rsid w:val="007371ED"/>
    <w:rsid w:val="007378F3"/>
    <w:rsid w:val="00737BE9"/>
    <w:rsid w:val="007428C8"/>
    <w:rsid w:val="00744790"/>
    <w:rsid w:val="00744C01"/>
    <w:rsid w:val="00753E3A"/>
    <w:rsid w:val="0075449D"/>
    <w:rsid w:val="00754E09"/>
    <w:rsid w:val="0076032C"/>
    <w:rsid w:val="007613E0"/>
    <w:rsid w:val="0076203E"/>
    <w:rsid w:val="00762356"/>
    <w:rsid w:val="007629CE"/>
    <w:rsid w:val="00764F71"/>
    <w:rsid w:val="00765AF0"/>
    <w:rsid w:val="00767023"/>
    <w:rsid w:val="0077045A"/>
    <w:rsid w:val="0077049D"/>
    <w:rsid w:val="00784A7F"/>
    <w:rsid w:val="00787F74"/>
    <w:rsid w:val="00791B69"/>
    <w:rsid w:val="00797841"/>
    <w:rsid w:val="007A015A"/>
    <w:rsid w:val="007A25AC"/>
    <w:rsid w:val="007A4A9D"/>
    <w:rsid w:val="007B317A"/>
    <w:rsid w:val="007B42A0"/>
    <w:rsid w:val="007B6E53"/>
    <w:rsid w:val="007C17C7"/>
    <w:rsid w:val="007C1CD6"/>
    <w:rsid w:val="007C28F5"/>
    <w:rsid w:val="007C59FD"/>
    <w:rsid w:val="007C70A9"/>
    <w:rsid w:val="007D25E0"/>
    <w:rsid w:val="007D3075"/>
    <w:rsid w:val="007D32F2"/>
    <w:rsid w:val="007E189C"/>
    <w:rsid w:val="007E3E26"/>
    <w:rsid w:val="007E7A3E"/>
    <w:rsid w:val="007F1D7A"/>
    <w:rsid w:val="007F23E0"/>
    <w:rsid w:val="007F2565"/>
    <w:rsid w:val="007F3E05"/>
    <w:rsid w:val="007F600C"/>
    <w:rsid w:val="008134A1"/>
    <w:rsid w:val="00816D7A"/>
    <w:rsid w:val="008227AB"/>
    <w:rsid w:val="008229C9"/>
    <w:rsid w:val="00825EA1"/>
    <w:rsid w:val="00830744"/>
    <w:rsid w:val="00832949"/>
    <w:rsid w:val="00840D8E"/>
    <w:rsid w:val="00842C1A"/>
    <w:rsid w:val="00844613"/>
    <w:rsid w:val="00844F1D"/>
    <w:rsid w:val="008502B5"/>
    <w:rsid w:val="00851A8C"/>
    <w:rsid w:val="0085233A"/>
    <w:rsid w:val="008554D8"/>
    <w:rsid w:val="00856B92"/>
    <w:rsid w:val="00856D26"/>
    <w:rsid w:val="008574A6"/>
    <w:rsid w:val="00857E66"/>
    <w:rsid w:val="008603DA"/>
    <w:rsid w:val="00860F7F"/>
    <w:rsid w:val="00862F2F"/>
    <w:rsid w:val="00867104"/>
    <w:rsid w:val="00873D45"/>
    <w:rsid w:val="00875009"/>
    <w:rsid w:val="008758B9"/>
    <w:rsid w:val="008768A6"/>
    <w:rsid w:val="0088209D"/>
    <w:rsid w:val="00882E64"/>
    <w:rsid w:val="00883FC1"/>
    <w:rsid w:val="00884517"/>
    <w:rsid w:val="0089331E"/>
    <w:rsid w:val="00896D2D"/>
    <w:rsid w:val="008A0142"/>
    <w:rsid w:val="008A123B"/>
    <w:rsid w:val="008A38CA"/>
    <w:rsid w:val="008A76D7"/>
    <w:rsid w:val="008B4CA2"/>
    <w:rsid w:val="008B5251"/>
    <w:rsid w:val="008B625D"/>
    <w:rsid w:val="008B7CC5"/>
    <w:rsid w:val="008B7ECB"/>
    <w:rsid w:val="008C0785"/>
    <w:rsid w:val="008C2435"/>
    <w:rsid w:val="008D3935"/>
    <w:rsid w:val="008E1A5F"/>
    <w:rsid w:val="008E29DA"/>
    <w:rsid w:val="008E58E9"/>
    <w:rsid w:val="008E6B3E"/>
    <w:rsid w:val="008F1D84"/>
    <w:rsid w:val="008F2269"/>
    <w:rsid w:val="008F2FF7"/>
    <w:rsid w:val="00901B8C"/>
    <w:rsid w:val="00901E2C"/>
    <w:rsid w:val="009131B9"/>
    <w:rsid w:val="00916BCB"/>
    <w:rsid w:val="0092145C"/>
    <w:rsid w:val="009272CD"/>
    <w:rsid w:val="00931BCC"/>
    <w:rsid w:val="00932E67"/>
    <w:rsid w:val="00933A42"/>
    <w:rsid w:val="00935255"/>
    <w:rsid w:val="00936BF1"/>
    <w:rsid w:val="00937537"/>
    <w:rsid w:val="00944239"/>
    <w:rsid w:val="009479DB"/>
    <w:rsid w:val="009510C3"/>
    <w:rsid w:val="009512DC"/>
    <w:rsid w:val="00951576"/>
    <w:rsid w:val="00954D77"/>
    <w:rsid w:val="009647CB"/>
    <w:rsid w:val="00966C1B"/>
    <w:rsid w:val="00967BE9"/>
    <w:rsid w:val="00970C4B"/>
    <w:rsid w:val="00971846"/>
    <w:rsid w:val="00973370"/>
    <w:rsid w:val="00973884"/>
    <w:rsid w:val="0097453A"/>
    <w:rsid w:val="00975174"/>
    <w:rsid w:val="00976A8B"/>
    <w:rsid w:val="0098148A"/>
    <w:rsid w:val="00990546"/>
    <w:rsid w:val="00992E05"/>
    <w:rsid w:val="0099589E"/>
    <w:rsid w:val="0099660F"/>
    <w:rsid w:val="009A2E54"/>
    <w:rsid w:val="009A345C"/>
    <w:rsid w:val="009A5353"/>
    <w:rsid w:val="009A6783"/>
    <w:rsid w:val="009A74AF"/>
    <w:rsid w:val="009B1D75"/>
    <w:rsid w:val="009B3B3A"/>
    <w:rsid w:val="009B4ACD"/>
    <w:rsid w:val="009B4E4F"/>
    <w:rsid w:val="009B6B1F"/>
    <w:rsid w:val="009B7BA5"/>
    <w:rsid w:val="009C0035"/>
    <w:rsid w:val="009C05B0"/>
    <w:rsid w:val="009C0A86"/>
    <w:rsid w:val="009C2FF6"/>
    <w:rsid w:val="009C5E60"/>
    <w:rsid w:val="009D15B4"/>
    <w:rsid w:val="009D443C"/>
    <w:rsid w:val="009F3A02"/>
    <w:rsid w:val="009F6757"/>
    <w:rsid w:val="00A03684"/>
    <w:rsid w:val="00A10088"/>
    <w:rsid w:val="00A10271"/>
    <w:rsid w:val="00A1587A"/>
    <w:rsid w:val="00A161E1"/>
    <w:rsid w:val="00A20C61"/>
    <w:rsid w:val="00A24F5C"/>
    <w:rsid w:val="00A262D4"/>
    <w:rsid w:val="00A342D1"/>
    <w:rsid w:val="00A363A2"/>
    <w:rsid w:val="00A37DEC"/>
    <w:rsid w:val="00A42332"/>
    <w:rsid w:val="00A42343"/>
    <w:rsid w:val="00A43568"/>
    <w:rsid w:val="00A51940"/>
    <w:rsid w:val="00A550D0"/>
    <w:rsid w:val="00A56BB0"/>
    <w:rsid w:val="00A57456"/>
    <w:rsid w:val="00A6721B"/>
    <w:rsid w:val="00A75156"/>
    <w:rsid w:val="00A7701D"/>
    <w:rsid w:val="00A77896"/>
    <w:rsid w:val="00A83451"/>
    <w:rsid w:val="00A87242"/>
    <w:rsid w:val="00A9674B"/>
    <w:rsid w:val="00AA4885"/>
    <w:rsid w:val="00AA4976"/>
    <w:rsid w:val="00AA5913"/>
    <w:rsid w:val="00AB1B10"/>
    <w:rsid w:val="00AB2794"/>
    <w:rsid w:val="00AC63AB"/>
    <w:rsid w:val="00AD216E"/>
    <w:rsid w:val="00AD47BE"/>
    <w:rsid w:val="00AD6EA0"/>
    <w:rsid w:val="00AE1A06"/>
    <w:rsid w:val="00AE2EC8"/>
    <w:rsid w:val="00AE3944"/>
    <w:rsid w:val="00AF1F1B"/>
    <w:rsid w:val="00AF2474"/>
    <w:rsid w:val="00B0102E"/>
    <w:rsid w:val="00B01889"/>
    <w:rsid w:val="00B1320B"/>
    <w:rsid w:val="00B17EF2"/>
    <w:rsid w:val="00B208EF"/>
    <w:rsid w:val="00B24C06"/>
    <w:rsid w:val="00B24EB3"/>
    <w:rsid w:val="00B2604A"/>
    <w:rsid w:val="00B31D65"/>
    <w:rsid w:val="00B32DA9"/>
    <w:rsid w:val="00B32FFC"/>
    <w:rsid w:val="00B430D3"/>
    <w:rsid w:val="00B4389B"/>
    <w:rsid w:val="00B53269"/>
    <w:rsid w:val="00B53647"/>
    <w:rsid w:val="00B5473F"/>
    <w:rsid w:val="00B56787"/>
    <w:rsid w:val="00B57718"/>
    <w:rsid w:val="00B57EAF"/>
    <w:rsid w:val="00B60145"/>
    <w:rsid w:val="00B6119F"/>
    <w:rsid w:val="00B648D9"/>
    <w:rsid w:val="00B67D7E"/>
    <w:rsid w:val="00B7737B"/>
    <w:rsid w:val="00B7756B"/>
    <w:rsid w:val="00B77EB0"/>
    <w:rsid w:val="00B8382A"/>
    <w:rsid w:val="00B9052E"/>
    <w:rsid w:val="00B919CE"/>
    <w:rsid w:val="00B96E03"/>
    <w:rsid w:val="00BA0F61"/>
    <w:rsid w:val="00BA2188"/>
    <w:rsid w:val="00BA3F57"/>
    <w:rsid w:val="00BA48F4"/>
    <w:rsid w:val="00BA4F12"/>
    <w:rsid w:val="00BB23FC"/>
    <w:rsid w:val="00BB2CF1"/>
    <w:rsid w:val="00BB38C9"/>
    <w:rsid w:val="00BB3BA4"/>
    <w:rsid w:val="00BB769B"/>
    <w:rsid w:val="00BC25C4"/>
    <w:rsid w:val="00BC399A"/>
    <w:rsid w:val="00BC771D"/>
    <w:rsid w:val="00BD0177"/>
    <w:rsid w:val="00BD279E"/>
    <w:rsid w:val="00BD79AD"/>
    <w:rsid w:val="00BE1623"/>
    <w:rsid w:val="00BE4CAE"/>
    <w:rsid w:val="00BF093E"/>
    <w:rsid w:val="00BF0C0C"/>
    <w:rsid w:val="00BF57BD"/>
    <w:rsid w:val="00C06B67"/>
    <w:rsid w:val="00C150FB"/>
    <w:rsid w:val="00C343F5"/>
    <w:rsid w:val="00C35E35"/>
    <w:rsid w:val="00C36372"/>
    <w:rsid w:val="00C36DAA"/>
    <w:rsid w:val="00C42CB5"/>
    <w:rsid w:val="00C61905"/>
    <w:rsid w:val="00C64873"/>
    <w:rsid w:val="00C6763E"/>
    <w:rsid w:val="00C727AA"/>
    <w:rsid w:val="00C727BB"/>
    <w:rsid w:val="00C76D61"/>
    <w:rsid w:val="00C9326F"/>
    <w:rsid w:val="00CA42D1"/>
    <w:rsid w:val="00CB0785"/>
    <w:rsid w:val="00CB29D3"/>
    <w:rsid w:val="00CC2B9F"/>
    <w:rsid w:val="00CC33AF"/>
    <w:rsid w:val="00CC6FB2"/>
    <w:rsid w:val="00CC6FB3"/>
    <w:rsid w:val="00CD08FF"/>
    <w:rsid w:val="00CD1E56"/>
    <w:rsid w:val="00CD2740"/>
    <w:rsid w:val="00CD634A"/>
    <w:rsid w:val="00CD69E6"/>
    <w:rsid w:val="00CD72C3"/>
    <w:rsid w:val="00CE01BF"/>
    <w:rsid w:val="00CE66D1"/>
    <w:rsid w:val="00CF2896"/>
    <w:rsid w:val="00CF4754"/>
    <w:rsid w:val="00CF5A99"/>
    <w:rsid w:val="00CF7044"/>
    <w:rsid w:val="00D01454"/>
    <w:rsid w:val="00D02E27"/>
    <w:rsid w:val="00D05108"/>
    <w:rsid w:val="00D0695A"/>
    <w:rsid w:val="00D06BE0"/>
    <w:rsid w:val="00D17A2E"/>
    <w:rsid w:val="00D20181"/>
    <w:rsid w:val="00D25920"/>
    <w:rsid w:val="00D27639"/>
    <w:rsid w:val="00D31E21"/>
    <w:rsid w:val="00D3559C"/>
    <w:rsid w:val="00D4067F"/>
    <w:rsid w:val="00D44688"/>
    <w:rsid w:val="00D47FF4"/>
    <w:rsid w:val="00D500DF"/>
    <w:rsid w:val="00D54649"/>
    <w:rsid w:val="00D56AD7"/>
    <w:rsid w:val="00D5796C"/>
    <w:rsid w:val="00D601EE"/>
    <w:rsid w:val="00D649A1"/>
    <w:rsid w:val="00D72166"/>
    <w:rsid w:val="00D73F3E"/>
    <w:rsid w:val="00D74CAC"/>
    <w:rsid w:val="00D75D8B"/>
    <w:rsid w:val="00D80034"/>
    <w:rsid w:val="00D8463C"/>
    <w:rsid w:val="00D86881"/>
    <w:rsid w:val="00D86A40"/>
    <w:rsid w:val="00D9041A"/>
    <w:rsid w:val="00D90A1C"/>
    <w:rsid w:val="00D943C3"/>
    <w:rsid w:val="00DA15DA"/>
    <w:rsid w:val="00DA56AF"/>
    <w:rsid w:val="00DA57FE"/>
    <w:rsid w:val="00DA6AAF"/>
    <w:rsid w:val="00DB17F9"/>
    <w:rsid w:val="00DB320A"/>
    <w:rsid w:val="00DB4777"/>
    <w:rsid w:val="00DB625B"/>
    <w:rsid w:val="00DC00D1"/>
    <w:rsid w:val="00DC5811"/>
    <w:rsid w:val="00DD0192"/>
    <w:rsid w:val="00DD21E0"/>
    <w:rsid w:val="00DD4655"/>
    <w:rsid w:val="00DD680E"/>
    <w:rsid w:val="00DE2A78"/>
    <w:rsid w:val="00DE4333"/>
    <w:rsid w:val="00DE59CC"/>
    <w:rsid w:val="00DE6FFE"/>
    <w:rsid w:val="00DF746A"/>
    <w:rsid w:val="00E0329B"/>
    <w:rsid w:val="00E0606C"/>
    <w:rsid w:val="00E06422"/>
    <w:rsid w:val="00E0706D"/>
    <w:rsid w:val="00E14792"/>
    <w:rsid w:val="00E15CA4"/>
    <w:rsid w:val="00E167EC"/>
    <w:rsid w:val="00E16AFA"/>
    <w:rsid w:val="00E20808"/>
    <w:rsid w:val="00E21079"/>
    <w:rsid w:val="00E229C7"/>
    <w:rsid w:val="00E2557A"/>
    <w:rsid w:val="00E337A5"/>
    <w:rsid w:val="00E4086B"/>
    <w:rsid w:val="00E42B0D"/>
    <w:rsid w:val="00E43DEB"/>
    <w:rsid w:val="00E44C6A"/>
    <w:rsid w:val="00E47151"/>
    <w:rsid w:val="00E5363B"/>
    <w:rsid w:val="00E61F83"/>
    <w:rsid w:val="00E6530B"/>
    <w:rsid w:val="00E65AAE"/>
    <w:rsid w:val="00E67CAD"/>
    <w:rsid w:val="00E82E44"/>
    <w:rsid w:val="00E9023C"/>
    <w:rsid w:val="00E9458A"/>
    <w:rsid w:val="00EA6DEA"/>
    <w:rsid w:val="00EB0C23"/>
    <w:rsid w:val="00EB36F1"/>
    <w:rsid w:val="00EC0103"/>
    <w:rsid w:val="00EC0778"/>
    <w:rsid w:val="00EC1FF5"/>
    <w:rsid w:val="00EC5880"/>
    <w:rsid w:val="00ED473A"/>
    <w:rsid w:val="00ED6E6F"/>
    <w:rsid w:val="00ED719D"/>
    <w:rsid w:val="00EE53BB"/>
    <w:rsid w:val="00EE6CB6"/>
    <w:rsid w:val="00EF2C15"/>
    <w:rsid w:val="00EF4D26"/>
    <w:rsid w:val="00EF7CAC"/>
    <w:rsid w:val="00F00E65"/>
    <w:rsid w:val="00F05615"/>
    <w:rsid w:val="00F07B57"/>
    <w:rsid w:val="00F1146A"/>
    <w:rsid w:val="00F1158E"/>
    <w:rsid w:val="00F1292F"/>
    <w:rsid w:val="00F176FE"/>
    <w:rsid w:val="00F22077"/>
    <w:rsid w:val="00F237C6"/>
    <w:rsid w:val="00F241EE"/>
    <w:rsid w:val="00F25D80"/>
    <w:rsid w:val="00F3130A"/>
    <w:rsid w:val="00F31411"/>
    <w:rsid w:val="00F32A22"/>
    <w:rsid w:val="00F341E8"/>
    <w:rsid w:val="00F36EBB"/>
    <w:rsid w:val="00F370EA"/>
    <w:rsid w:val="00F42FCD"/>
    <w:rsid w:val="00F44541"/>
    <w:rsid w:val="00F50A90"/>
    <w:rsid w:val="00F51D64"/>
    <w:rsid w:val="00F53147"/>
    <w:rsid w:val="00F6108B"/>
    <w:rsid w:val="00F61B52"/>
    <w:rsid w:val="00F62E7E"/>
    <w:rsid w:val="00F6466A"/>
    <w:rsid w:val="00F658AE"/>
    <w:rsid w:val="00F67B9F"/>
    <w:rsid w:val="00F744B4"/>
    <w:rsid w:val="00F77A3F"/>
    <w:rsid w:val="00F77D07"/>
    <w:rsid w:val="00F82AC9"/>
    <w:rsid w:val="00F82E05"/>
    <w:rsid w:val="00F87A2C"/>
    <w:rsid w:val="00F9001A"/>
    <w:rsid w:val="00F92480"/>
    <w:rsid w:val="00F92777"/>
    <w:rsid w:val="00FA0400"/>
    <w:rsid w:val="00FA71A3"/>
    <w:rsid w:val="00FB0788"/>
    <w:rsid w:val="00FB2E55"/>
    <w:rsid w:val="00FB4D84"/>
    <w:rsid w:val="00FB75A1"/>
    <w:rsid w:val="00FB7B33"/>
    <w:rsid w:val="00FC47E9"/>
    <w:rsid w:val="00FD0CBB"/>
    <w:rsid w:val="00FE0851"/>
    <w:rsid w:val="00FE2D9F"/>
    <w:rsid w:val="00FE3D94"/>
    <w:rsid w:val="00FE5CBC"/>
    <w:rsid w:val="00FF5240"/>
    <w:rsid w:val="00FF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5BDC"/>
  <w15:chartTrackingRefBased/>
  <w15:docId w15:val="{694E7EB5-FAA3-E546-9E27-AA285F70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6FA"/>
    <w:rPr>
      <w:rFonts w:ascii="Times New Roman" w:hAnsi="Times New Roman" w:cstheme="minorBidi"/>
      <w:kern w:val="0"/>
      <w:szCs w:val="22"/>
      <w14:ligatures w14:val="none"/>
    </w:rPr>
  </w:style>
  <w:style w:type="paragraph" w:styleId="Heading1">
    <w:name w:val="heading 1"/>
    <w:basedOn w:val="Normal"/>
    <w:next w:val="Normal"/>
    <w:link w:val="Heading1Char"/>
    <w:uiPriority w:val="9"/>
    <w:qFormat/>
    <w:rsid w:val="00287687"/>
    <w:pPr>
      <w:keepNext/>
      <w:keepLines/>
      <w:spacing w:before="240" w:after="240"/>
      <w:outlineLvl w:val="0"/>
    </w:pPr>
    <w:rPr>
      <w:rFonts w:eastAsiaTheme="majorEastAsia" w:cstheme="majorBidi"/>
      <w:b/>
      <w:color w:val="000000" w:themeColor="text1"/>
      <w:sz w:val="28"/>
      <w:szCs w:val="32"/>
      <w:u w:val="single"/>
    </w:rPr>
  </w:style>
  <w:style w:type="paragraph" w:styleId="Heading2">
    <w:name w:val="heading 2"/>
    <w:basedOn w:val="Normal"/>
    <w:next w:val="Normal"/>
    <w:link w:val="Heading2Char"/>
    <w:uiPriority w:val="9"/>
    <w:unhideWhenUsed/>
    <w:qFormat/>
    <w:rsid w:val="00AD6EA0"/>
    <w:pPr>
      <w:keepNext/>
      <w:keepLines/>
      <w:spacing w:before="240" w:after="2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AD6EA0"/>
    <w:pPr>
      <w:keepNext/>
      <w:keepLines/>
      <w:spacing w:before="240" w:after="2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0C7CD9"/>
    <w:pPr>
      <w:keepNext/>
      <w:keepLines/>
      <w:spacing w:before="240" w:after="2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6FA"/>
    <w:pPr>
      <w:ind w:left="720"/>
      <w:contextualSpacing/>
    </w:pPr>
  </w:style>
  <w:style w:type="character" w:customStyle="1" w:styleId="Heading3Char">
    <w:name w:val="Heading 3 Char"/>
    <w:basedOn w:val="DefaultParagraphFont"/>
    <w:link w:val="Heading3"/>
    <w:uiPriority w:val="9"/>
    <w:rsid w:val="00AD6EA0"/>
    <w:rPr>
      <w:rFonts w:ascii="Times New Roman" w:eastAsiaTheme="majorEastAsia" w:hAnsi="Times New Roman" w:cstheme="majorBidi"/>
      <w:b/>
      <w:color w:val="000000" w:themeColor="text1"/>
      <w:kern w:val="0"/>
      <w14:ligatures w14:val="none"/>
    </w:rPr>
  </w:style>
  <w:style w:type="character" w:styleId="CommentReference">
    <w:name w:val="annotation reference"/>
    <w:basedOn w:val="DefaultParagraphFont"/>
    <w:uiPriority w:val="99"/>
    <w:semiHidden/>
    <w:unhideWhenUsed/>
    <w:rsid w:val="00CD1E56"/>
    <w:rPr>
      <w:sz w:val="16"/>
      <w:szCs w:val="16"/>
    </w:rPr>
  </w:style>
  <w:style w:type="paragraph" w:styleId="CommentText">
    <w:name w:val="annotation text"/>
    <w:basedOn w:val="Normal"/>
    <w:link w:val="CommentTextChar"/>
    <w:uiPriority w:val="99"/>
    <w:unhideWhenUsed/>
    <w:rsid w:val="00CD1E56"/>
    <w:rPr>
      <w:sz w:val="20"/>
      <w:szCs w:val="20"/>
    </w:rPr>
  </w:style>
  <w:style w:type="character" w:customStyle="1" w:styleId="CommentTextChar">
    <w:name w:val="Comment Text Char"/>
    <w:basedOn w:val="DefaultParagraphFont"/>
    <w:link w:val="CommentText"/>
    <w:uiPriority w:val="99"/>
    <w:rsid w:val="00CD1E56"/>
    <w:rPr>
      <w:rFonts w:ascii="Times New Roman" w:hAnsi="Times New Roman" w:cstheme="minorBidi"/>
      <w:kern w:val="0"/>
      <w:sz w:val="20"/>
      <w:szCs w:val="20"/>
      <w14:ligatures w14:val="none"/>
    </w:rPr>
  </w:style>
  <w:style w:type="paragraph" w:styleId="Revision">
    <w:name w:val="Revision"/>
    <w:hidden/>
    <w:uiPriority w:val="99"/>
    <w:semiHidden/>
    <w:rsid w:val="00CD1E56"/>
    <w:rPr>
      <w:rFonts w:ascii="Times New Roman" w:hAnsi="Times New Roman" w:cstheme="minorBidi"/>
      <w:kern w:val="0"/>
      <w:szCs w:val="22"/>
      <w14:ligatures w14:val="none"/>
    </w:rPr>
  </w:style>
  <w:style w:type="character" w:customStyle="1" w:styleId="Heading1Char">
    <w:name w:val="Heading 1 Char"/>
    <w:basedOn w:val="DefaultParagraphFont"/>
    <w:link w:val="Heading1"/>
    <w:uiPriority w:val="9"/>
    <w:rsid w:val="00287687"/>
    <w:rPr>
      <w:rFonts w:ascii="Times New Roman" w:eastAsiaTheme="majorEastAsia" w:hAnsi="Times New Roman" w:cstheme="majorBidi"/>
      <w:b/>
      <w:color w:val="000000" w:themeColor="text1"/>
      <w:kern w:val="0"/>
      <w:sz w:val="28"/>
      <w:szCs w:val="32"/>
      <w:u w:val="single"/>
      <w14:ligatures w14:val="none"/>
    </w:rPr>
  </w:style>
  <w:style w:type="character" w:styleId="Hyperlink">
    <w:name w:val="Hyperlink"/>
    <w:basedOn w:val="DefaultParagraphFont"/>
    <w:uiPriority w:val="99"/>
    <w:unhideWhenUsed/>
    <w:rsid w:val="00FE5CB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61905"/>
    <w:rPr>
      <w:b/>
      <w:bCs/>
    </w:rPr>
  </w:style>
  <w:style w:type="character" w:customStyle="1" w:styleId="CommentSubjectChar">
    <w:name w:val="Comment Subject Char"/>
    <w:basedOn w:val="CommentTextChar"/>
    <w:link w:val="CommentSubject"/>
    <w:uiPriority w:val="99"/>
    <w:semiHidden/>
    <w:rsid w:val="00C61905"/>
    <w:rPr>
      <w:rFonts w:ascii="Times New Roman" w:hAnsi="Times New Roman" w:cstheme="minorBidi"/>
      <w:b/>
      <w:bCs/>
      <w:kern w:val="0"/>
      <w:sz w:val="20"/>
      <w:szCs w:val="20"/>
      <w14:ligatures w14:val="none"/>
    </w:rPr>
  </w:style>
  <w:style w:type="paragraph" w:styleId="Header">
    <w:name w:val="header"/>
    <w:basedOn w:val="Normal"/>
    <w:link w:val="HeaderChar"/>
    <w:uiPriority w:val="99"/>
    <w:unhideWhenUsed/>
    <w:rsid w:val="0026566F"/>
    <w:pPr>
      <w:tabs>
        <w:tab w:val="center" w:pos="4680"/>
        <w:tab w:val="right" w:pos="9360"/>
      </w:tabs>
    </w:pPr>
  </w:style>
  <w:style w:type="character" w:customStyle="1" w:styleId="HeaderChar">
    <w:name w:val="Header Char"/>
    <w:basedOn w:val="DefaultParagraphFont"/>
    <w:link w:val="Header"/>
    <w:uiPriority w:val="99"/>
    <w:rsid w:val="0026566F"/>
    <w:rPr>
      <w:rFonts w:ascii="Times New Roman" w:hAnsi="Times New Roman" w:cstheme="minorBidi"/>
      <w:kern w:val="0"/>
      <w:szCs w:val="22"/>
      <w14:ligatures w14:val="none"/>
    </w:rPr>
  </w:style>
  <w:style w:type="paragraph" w:styleId="Footer">
    <w:name w:val="footer"/>
    <w:basedOn w:val="Normal"/>
    <w:link w:val="FooterChar"/>
    <w:uiPriority w:val="99"/>
    <w:unhideWhenUsed/>
    <w:rsid w:val="0026566F"/>
    <w:pPr>
      <w:tabs>
        <w:tab w:val="center" w:pos="4680"/>
        <w:tab w:val="right" w:pos="9360"/>
      </w:tabs>
    </w:pPr>
  </w:style>
  <w:style w:type="character" w:customStyle="1" w:styleId="FooterChar">
    <w:name w:val="Footer Char"/>
    <w:basedOn w:val="DefaultParagraphFont"/>
    <w:link w:val="Footer"/>
    <w:uiPriority w:val="99"/>
    <w:rsid w:val="0026566F"/>
    <w:rPr>
      <w:rFonts w:ascii="Times New Roman" w:hAnsi="Times New Roman" w:cstheme="minorBidi"/>
      <w:kern w:val="0"/>
      <w:szCs w:val="22"/>
      <w14:ligatures w14:val="none"/>
    </w:rPr>
  </w:style>
  <w:style w:type="character" w:customStyle="1" w:styleId="Heading2Char">
    <w:name w:val="Heading 2 Char"/>
    <w:basedOn w:val="DefaultParagraphFont"/>
    <w:link w:val="Heading2"/>
    <w:uiPriority w:val="9"/>
    <w:rsid w:val="00AD6EA0"/>
    <w:rPr>
      <w:rFonts w:ascii="Times New Roman" w:eastAsiaTheme="majorEastAsia" w:hAnsi="Times New Roman" w:cstheme="majorBidi"/>
      <w:b/>
      <w:color w:val="000000" w:themeColor="text1"/>
      <w:kern w:val="0"/>
      <w:szCs w:val="26"/>
      <w14:ligatures w14:val="none"/>
    </w:rPr>
  </w:style>
  <w:style w:type="character" w:customStyle="1" w:styleId="Heading4Char">
    <w:name w:val="Heading 4 Char"/>
    <w:basedOn w:val="DefaultParagraphFont"/>
    <w:link w:val="Heading4"/>
    <w:uiPriority w:val="9"/>
    <w:rsid w:val="000C7CD9"/>
    <w:rPr>
      <w:rFonts w:ascii="Times New Roman" w:eastAsiaTheme="majorEastAsia" w:hAnsi="Times New Roman" w:cstheme="majorBidi"/>
      <w:b/>
      <w:iCs/>
      <w:kern w:val="0"/>
      <w:szCs w:val="22"/>
      <w14:ligatures w14:val="none"/>
    </w:rPr>
  </w:style>
  <w:style w:type="table" w:styleId="TableGrid">
    <w:name w:val="Table Grid"/>
    <w:basedOn w:val="TableNormal"/>
    <w:uiPriority w:val="39"/>
    <w:rsid w:val="00562B37"/>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2FFA"/>
    <w:rPr>
      <w:color w:val="605E5C"/>
      <w:shd w:val="clear" w:color="auto" w:fill="E1DFDD"/>
    </w:rPr>
  </w:style>
  <w:style w:type="paragraph" w:styleId="BodyTextIndent">
    <w:name w:val="Body Text Indent"/>
    <w:basedOn w:val="Normal"/>
    <w:link w:val="BodyTextIndentChar"/>
    <w:uiPriority w:val="99"/>
    <w:rsid w:val="00F51D64"/>
    <w:pPr>
      <w:spacing w:line="292" w:lineRule="exact"/>
      <w:ind w:left="1980" w:hanging="540"/>
    </w:pPr>
    <w:rPr>
      <w:rFonts w:eastAsia="Times New Roman" w:cs="Times New Roman"/>
      <w:szCs w:val="24"/>
    </w:rPr>
  </w:style>
  <w:style w:type="character" w:customStyle="1" w:styleId="BodyTextIndentChar">
    <w:name w:val="Body Text Indent Char"/>
    <w:basedOn w:val="DefaultParagraphFont"/>
    <w:link w:val="BodyTextIndent"/>
    <w:uiPriority w:val="99"/>
    <w:rsid w:val="00F51D64"/>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D20181"/>
    <w:rPr>
      <w:color w:val="954F72" w:themeColor="followedHyperlink"/>
      <w:u w:val="single"/>
    </w:rPr>
  </w:style>
  <w:style w:type="paragraph" w:styleId="BalloonText">
    <w:name w:val="Balloon Text"/>
    <w:basedOn w:val="Normal"/>
    <w:link w:val="BalloonTextChar"/>
    <w:uiPriority w:val="99"/>
    <w:semiHidden/>
    <w:unhideWhenUsed/>
    <w:rsid w:val="00712F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F33"/>
    <w:rPr>
      <w:rFonts w:ascii="Segoe UI" w:hAnsi="Segoe UI" w:cs="Segoe UI"/>
      <w:kern w:val="0"/>
      <w:sz w:val="18"/>
      <w:szCs w:val="18"/>
      <w14:ligatures w14:val="none"/>
    </w:rPr>
  </w:style>
  <w:style w:type="paragraph" w:styleId="TOCHeading">
    <w:name w:val="TOC Heading"/>
    <w:basedOn w:val="Heading1"/>
    <w:next w:val="Normal"/>
    <w:uiPriority w:val="39"/>
    <w:unhideWhenUsed/>
    <w:qFormat/>
    <w:rsid w:val="00AD6EA0"/>
    <w:pPr>
      <w:spacing w:after="0" w:line="259" w:lineRule="auto"/>
      <w:outlineLvl w:val="9"/>
    </w:pPr>
    <w:rPr>
      <w:rFonts w:asciiTheme="majorHAnsi" w:hAnsiTheme="majorHAnsi"/>
      <w:b w:val="0"/>
      <w:color w:val="2F5496" w:themeColor="accent1" w:themeShade="BF"/>
      <w:sz w:val="32"/>
      <w:u w:val="none"/>
    </w:rPr>
  </w:style>
  <w:style w:type="paragraph" w:styleId="TOC3">
    <w:name w:val="toc 3"/>
    <w:basedOn w:val="Normal"/>
    <w:next w:val="Normal"/>
    <w:autoRedefine/>
    <w:uiPriority w:val="39"/>
    <w:unhideWhenUsed/>
    <w:rsid w:val="00235768"/>
    <w:pPr>
      <w:tabs>
        <w:tab w:val="left" w:pos="900"/>
        <w:tab w:val="right" w:leader="dot" w:pos="9350"/>
      </w:tabs>
      <w:spacing w:after="100"/>
      <w:ind w:left="480"/>
    </w:pPr>
  </w:style>
  <w:style w:type="paragraph" w:styleId="TOC1">
    <w:name w:val="toc 1"/>
    <w:basedOn w:val="Normal"/>
    <w:next w:val="Normal"/>
    <w:autoRedefine/>
    <w:uiPriority w:val="39"/>
    <w:unhideWhenUsed/>
    <w:rsid w:val="008227AB"/>
    <w:pPr>
      <w:tabs>
        <w:tab w:val="right" w:leader="dot" w:pos="9350"/>
      </w:tabs>
      <w:spacing w:after="100"/>
    </w:pPr>
  </w:style>
  <w:style w:type="paragraph" w:styleId="TOC2">
    <w:name w:val="toc 2"/>
    <w:basedOn w:val="Normal"/>
    <w:next w:val="Normal"/>
    <w:autoRedefine/>
    <w:uiPriority w:val="39"/>
    <w:unhideWhenUsed/>
    <w:rsid w:val="00AD6EA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8879">
      <w:bodyDiv w:val="1"/>
      <w:marLeft w:val="0"/>
      <w:marRight w:val="0"/>
      <w:marTop w:val="0"/>
      <w:marBottom w:val="0"/>
      <w:divBdr>
        <w:top w:val="none" w:sz="0" w:space="0" w:color="auto"/>
        <w:left w:val="none" w:sz="0" w:space="0" w:color="auto"/>
        <w:bottom w:val="none" w:sz="0" w:space="0" w:color="auto"/>
        <w:right w:val="none" w:sz="0" w:space="0" w:color="auto"/>
      </w:divBdr>
    </w:div>
    <w:div w:id="88591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s.utah.edu/academics/6-310.php" TargetMode="External"/><Relationship Id="rId13" Type="http://schemas.openxmlformats.org/officeDocument/2006/relationships/hyperlink" Target="https://regulations.utah.edu/academics/6-310.php" TargetMode="External"/><Relationship Id="rId18" Type="http://schemas.openxmlformats.org/officeDocument/2006/relationships/hyperlink" Target="https://regulations.utah.edu/collegegovernance/career-line_adjunct_visiting_reviews.ph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egulations.utah.edu/collegegovernance/career-line_adjunct_visiting_reviews.php" TargetMode="External"/><Relationship Id="rId7" Type="http://schemas.openxmlformats.org/officeDocument/2006/relationships/endnotes" Target="endnotes.xml"/><Relationship Id="rId12" Type="http://schemas.openxmlformats.org/officeDocument/2006/relationships/hyperlink" Target="https://regulations.utah.edu/academics/6-309.php" TargetMode="External"/><Relationship Id="rId17" Type="http://schemas.openxmlformats.org/officeDocument/2006/relationships/hyperlink" Target="https://president.utah.edu/" TargetMode="External"/><Relationship Id="rId25" Type="http://schemas.openxmlformats.org/officeDocument/2006/relationships/hyperlink" Target="https://regulations.utah.edu/academics/6-309.php" TargetMode="External"/><Relationship Id="rId2" Type="http://schemas.openxmlformats.org/officeDocument/2006/relationships/numbering" Target="numbering.xml"/><Relationship Id="rId16" Type="http://schemas.openxmlformats.org/officeDocument/2006/relationships/hyperlink" Target="https://regulations.utah.edu/academics/6-316.php" TargetMode="External"/><Relationship Id="rId20" Type="http://schemas.openxmlformats.org/officeDocument/2006/relationships/hyperlink" Target="https://president.utah.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ulations.utah.edu/academics/6-302.php" TargetMode="External"/><Relationship Id="rId24" Type="http://schemas.openxmlformats.org/officeDocument/2006/relationships/hyperlink" Target="https://regulations.utah.edu/academics/6-310.php" TargetMode="External"/><Relationship Id="rId5" Type="http://schemas.openxmlformats.org/officeDocument/2006/relationships/webSettings" Target="webSettings.xml"/><Relationship Id="rId15" Type="http://schemas.openxmlformats.org/officeDocument/2006/relationships/hyperlink" Target="https://regulations.utah.edu/academics/6-300.php" TargetMode="External"/><Relationship Id="rId23" Type="http://schemas.openxmlformats.org/officeDocument/2006/relationships/hyperlink" Target="https://regulations.utah.edu/collegegovernance/career-line_adjunct_visiting_reviews.php" TargetMode="External"/><Relationship Id="rId28" Type="http://schemas.openxmlformats.org/officeDocument/2006/relationships/theme" Target="theme/theme1.xml"/><Relationship Id="rId10" Type="http://schemas.openxmlformats.org/officeDocument/2006/relationships/hyperlink" Target="https://regulations.utah.edu/academics/6-300.php" TargetMode="External"/><Relationship Id="rId19" Type="http://schemas.openxmlformats.org/officeDocument/2006/relationships/hyperlink" Target="https://regulations.utah.edu/collegegovernance/career-line_adjunct_visiting_reviews.php" TargetMode="External"/><Relationship Id="rId4" Type="http://schemas.openxmlformats.org/officeDocument/2006/relationships/settings" Target="settings.xml"/><Relationship Id="rId9" Type="http://schemas.openxmlformats.org/officeDocument/2006/relationships/hyperlink" Target="https://regulations.utah.edu/academics/6-310.php" TargetMode="External"/><Relationship Id="rId14" Type="http://schemas.openxmlformats.org/officeDocument/2006/relationships/hyperlink" Target="https://regulations.utah.edu/academics/6-316.php" TargetMode="External"/><Relationship Id="rId22" Type="http://schemas.openxmlformats.org/officeDocument/2006/relationships/hyperlink" Target="https://president.utah.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EAF61-00CF-4A19-8BA3-77CEEF01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30</Pages>
  <Words>10195</Words>
  <Characters>58113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Projansky</dc:creator>
  <cp:keywords/>
  <dc:description/>
  <cp:lastModifiedBy>Trina Rich</cp:lastModifiedBy>
  <cp:revision>682</cp:revision>
  <dcterms:created xsi:type="dcterms:W3CDTF">2023-06-03T15:40:00Z</dcterms:created>
  <dcterms:modified xsi:type="dcterms:W3CDTF">2024-07-02T16:13:00Z</dcterms:modified>
</cp:coreProperties>
</file>